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8E5" w:rsidRPr="006E3147" w:rsidRDefault="00FC4A45" w:rsidP="000738E5">
      <w:pPr>
        <w:jc w:val="center"/>
        <w:rPr>
          <w:sz w:val="28"/>
          <w:szCs w:val="28"/>
        </w:rPr>
      </w:pPr>
      <w:r>
        <w:rPr>
          <w:noProof/>
          <w:sz w:val="28"/>
          <w:szCs w:val="28"/>
        </w:rPr>
        <w:drawing>
          <wp:inline distT="0" distB="0" distL="0" distR="0">
            <wp:extent cx="760095" cy="84328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60095" cy="843280"/>
                    </a:xfrm>
                    <a:prstGeom prst="rect">
                      <a:avLst/>
                    </a:prstGeom>
                    <a:noFill/>
                    <a:ln w="9525">
                      <a:noFill/>
                      <a:miter lim="800000"/>
                      <a:headEnd/>
                      <a:tailEnd/>
                    </a:ln>
                  </pic:spPr>
                </pic:pic>
              </a:graphicData>
            </a:graphic>
          </wp:inline>
        </w:drawing>
      </w:r>
    </w:p>
    <w:p w:rsidR="00964A5C" w:rsidRDefault="000738E5" w:rsidP="000738E5">
      <w:pPr>
        <w:spacing w:line="240" w:lineRule="exact"/>
        <w:jc w:val="center"/>
        <w:rPr>
          <w:b/>
          <w:sz w:val="28"/>
          <w:szCs w:val="28"/>
        </w:rPr>
      </w:pPr>
      <w:r w:rsidRPr="006E3147">
        <w:rPr>
          <w:b/>
          <w:sz w:val="28"/>
          <w:szCs w:val="28"/>
        </w:rPr>
        <w:t xml:space="preserve">Российская Федерация </w:t>
      </w:r>
      <w:r>
        <w:rPr>
          <w:b/>
          <w:sz w:val="28"/>
          <w:szCs w:val="28"/>
        </w:rPr>
        <w:t xml:space="preserve">  </w:t>
      </w:r>
    </w:p>
    <w:p w:rsidR="000738E5" w:rsidRPr="006E3147" w:rsidRDefault="000738E5" w:rsidP="000738E5">
      <w:pPr>
        <w:spacing w:line="240" w:lineRule="exact"/>
        <w:jc w:val="center"/>
        <w:rPr>
          <w:b/>
          <w:sz w:val="28"/>
          <w:szCs w:val="28"/>
        </w:rPr>
      </w:pPr>
      <w:r w:rsidRPr="006E3147">
        <w:rPr>
          <w:b/>
          <w:sz w:val="28"/>
          <w:szCs w:val="28"/>
        </w:rPr>
        <w:t>Новгородская область</w:t>
      </w:r>
    </w:p>
    <w:p w:rsidR="000738E5" w:rsidRPr="006E3147" w:rsidRDefault="000738E5" w:rsidP="000738E5">
      <w:pPr>
        <w:spacing w:line="240" w:lineRule="exact"/>
        <w:jc w:val="center"/>
        <w:rPr>
          <w:b/>
          <w:sz w:val="28"/>
          <w:szCs w:val="28"/>
        </w:rPr>
      </w:pPr>
      <w:r w:rsidRPr="006E3147">
        <w:rPr>
          <w:b/>
          <w:sz w:val="28"/>
          <w:szCs w:val="28"/>
        </w:rPr>
        <w:tab/>
        <w:t>Окуловский муниципальный район</w:t>
      </w:r>
    </w:p>
    <w:p w:rsidR="000738E5" w:rsidRPr="006E3147" w:rsidRDefault="000738E5" w:rsidP="000738E5">
      <w:pPr>
        <w:spacing w:line="240" w:lineRule="exact"/>
        <w:jc w:val="center"/>
        <w:rPr>
          <w:b/>
          <w:sz w:val="28"/>
          <w:szCs w:val="28"/>
        </w:rPr>
      </w:pPr>
    </w:p>
    <w:p w:rsidR="000738E5" w:rsidRPr="006E3147" w:rsidRDefault="000738E5" w:rsidP="000738E5">
      <w:pPr>
        <w:pStyle w:val="3"/>
        <w:jc w:val="center"/>
        <w:rPr>
          <w:szCs w:val="28"/>
        </w:rPr>
      </w:pPr>
      <w:r w:rsidRPr="006E3147">
        <w:rPr>
          <w:szCs w:val="28"/>
        </w:rPr>
        <w:t>АДМИНИСТРАЦИЯ БОРОВЁНКОВСКОГО СЕЛЬСКОГО ПОСЕЛЕНИЯ</w:t>
      </w:r>
    </w:p>
    <w:p w:rsidR="000738E5" w:rsidRPr="006E3147" w:rsidRDefault="000738E5" w:rsidP="000738E5">
      <w:pPr>
        <w:pStyle w:val="1"/>
        <w:rPr>
          <w:bCs/>
          <w:szCs w:val="28"/>
        </w:rPr>
      </w:pPr>
    </w:p>
    <w:p w:rsidR="000738E5" w:rsidRPr="006E3147" w:rsidRDefault="000738E5" w:rsidP="000738E5">
      <w:pPr>
        <w:spacing w:line="240" w:lineRule="exact"/>
        <w:jc w:val="center"/>
        <w:rPr>
          <w:b/>
          <w:sz w:val="28"/>
          <w:szCs w:val="28"/>
        </w:rPr>
      </w:pPr>
    </w:p>
    <w:p w:rsidR="000738E5" w:rsidRPr="00C72D71" w:rsidRDefault="000738E5" w:rsidP="000738E5">
      <w:pPr>
        <w:spacing w:line="240" w:lineRule="exact"/>
        <w:jc w:val="center"/>
        <w:rPr>
          <w:b/>
          <w:sz w:val="32"/>
          <w:szCs w:val="32"/>
        </w:rPr>
      </w:pPr>
      <w:r w:rsidRPr="00C72D71">
        <w:rPr>
          <w:b/>
          <w:sz w:val="32"/>
          <w:szCs w:val="32"/>
        </w:rPr>
        <w:t>П О С Т А Н О В Л Е Н И Е</w:t>
      </w:r>
    </w:p>
    <w:p w:rsidR="000738E5" w:rsidRPr="00C72D71" w:rsidRDefault="000738E5" w:rsidP="000738E5">
      <w:pPr>
        <w:spacing w:line="240" w:lineRule="exact"/>
        <w:jc w:val="center"/>
        <w:rPr>
          <w:sz w:val="32"/>
          <w:szCs w:val="32"/>
        </w:rPr>
      </w:pPr>
    </w:p>
    <w:p w:rsidR="000738E5" w:rsidRPr="00C72D71" w:rsidRDefault="000738E5" w:rsidP="000738E5">
      <w:pPr>
        <w:jc w:val="center"/>
        <w:rPr>
          <w:sz w:val="32"/>
          <w:szCs w:val="32"/>
        </w:rPr>
      </w:pPr>
    </w:p>
    <w:p w:rsidR="000738E5" w:rsidRPr="001463BA" w:rsidRDefault="00617310" w:rsidP="000738E5">
      <w:pPr>
        <w:spacing w:line="240" w:lineRule="exact"/>
        <w:rPr>
          <w:sz w:val="28"/>
          <w:szCs w:val="28"/>
        </w:rPr>
      </w:pPr>
      <w:r w:rsidRPr="001463BA">
        <w:rPr>
          <w:sz w:val="28"/>
          <w:szCs w:val="28"/>
        </w:rPr>
        <w:t xml:space="preserve">от </w:t>
      </w:r>
      <w:r w:rsidR="00964A5C">
        <w:rPr>
          <w:sz w:val="28"/>
          <w:szCs w:val="28"/>
        </w:rPr>
        <w:t>01</w:t>
      </w:r>
      <w:r w:rsidR="00DC3E57">
        <w:rPr>
          <w:sz w:val="28"/>
          <w:szCs w:val="28"/>
        </w:rPr>
        <w:t>.0</w:t>
      </w:r>
      <w:r w:rsidR="00964A5C">
        <w:rPr>
          <w:sz w:val="28"/>
          <w:szCs w:val="28"/>
        </w:rPr>
        <w:t>3</w:t>
      </w:r>
      <w:r w:rsidR="00A20931">
        <w:rPr>
          <w:sz w:val="28"/>
          <w:szCs w:val="28"/>
        </w:rPr>
        <w:t>.2021</w:t>
      </w:r>
      <w:r w:rsidRPr="001463BA">
        <w:rPr>
          <w:sz w:val="28"/>
          <w:szCs w:val="28"/>
        </w:rPr>
        <w:t xml:space="preserve">  </w:t>
      </w:r>
      <w:r w:rsidR="001463BA" w:rsidRPr="001463BA">
        <w:rPr>
          <w:sz w:val="28"/>
          <w:szCs w:val="28"/>
        </w:rPr>
        <w:t xml:space="preserve"> </w:t>
      </w:r>
      <w:r w:rsidRPr="001463BA">
        <w:rPr>
          <w:sz w:val="28"/>
          <w:szCs w:val="28"/>
        </w:rPr>
        <w:t xml:space="preserve">№ </w:t>
      </w:r>
      <w:r w:rsidR="00964A5C">
        <w:rPr>
          <w:sz w:val="28"/>
          <w:szCs w:val="28"/>
        </w:rPr>
        <w:t>21</w:t>
      </w:r>
    </w:p>
    <w:p w:rsidR="000738E5" w:rsidRPr="001463BA" w:rsidRDefault="000738E5" w:rsidP="000738E5">
      <w:pPr>
        <w:spacing w:line="240" w:lineRule="exact"/>
        <w:rPr>
          <w:sz w:val="28"/>
          <w:szCs w:val="28"/>
        </w:rPr>
      </w:pPr>
      <w:r w:rsidRPr="001463BA">
        <w:rPr>
          <w:sz w:val="28"/>
          <w:szCs w:val="28"/>
        </w:rPr>
        <w:t>п. Боровёнка</w:t>
      </w:r>
    </w:p>
    <w:p w:rsidR="00617310" w:rsidRPr="001463BA" w:rsidRDefault="00617310" w:rsidP="000738E5">
      <w:pPr>
        <w:spacing w:line="240" w:lineRule="exact"/>
        <w:rPr>
          <w:sz w:val="28"/>
          <w:szCs w:val="28"/>
        </w:rPr>
      </w:pPr>
    </w:p>
    <w:p w:rsidR="00A20931" w:rsidRPr="006B11BB" w:rsidRDefault="00A20931" w:rsidP="00A20931">
      <w:pPr>
        <w:spacing w:line="240" w:lineRule="exact"/>
        <w:rPr>
          <w:b/>
          <w:bCs/>
          <w:sz w:val="28"/>
          <w:szCs w:val="28"/>
        </w:rPr>
      </w:pPr>
      <w:r w:rsidRPr="006B11BB">
        <w:rPr>
          <w:b/>
          <w:bCs/>
          <w:sz w:val="28"/>
          <w:szCs w:val="28"/>
        </w:rPr>
        <w:t>О внесении изменений в</w:t>
      </w:r>
    </w:p>
    <w:p w:rsidR="00A20931" w:rsidRDefault="00A20931" w:rsidP="00A20931">
      <w:pPr>
        <w:spacing w:line="240" w:lineRule="exact"/>
        <w:rPr>
          <w:b/>
          <w:bCs/>
          <w:sz w:val="28"/>
          <w:szCs w:val="28"/>
        </w:rPr>
      </w:pPr>
      <w:r>
        <w:rPr>
          <w:b/>
          <w:bCs/>
          <w:sz w:val="28"/>
          <w:szCs w:val="28"/>
        </w:rPr>
        <w:t xml:space="preserve"> муниципальную программу</w:t>
      </w:r>
    </w:p>
    <w:p w:rsidR="00A20931" w:rsidRPr="00D73D4D" w:rsidRDefault="00A20931" w:rsidP="00A20931">
      <w:pPr>
        <w:spacing w:line="240" w:lineRule="exact"/>
        <w:rPr>
          <w:b/>
          <w:bCs/>
          <w:sz w:val="28"/>
          <w:szCs w:val="28"/>
        </w:rPr>
      </w:pPr>
      <w:r>
        <w:rPr>
          <w:b/>
          <w:bCs/>
          <w:sz w:val="28"/>
          <w:szCs w:val="28"/>
        </w:rPr>
        <w:t xml:space="preserve"> </w:t>
      </w:r>
      <w:r w:rsidRPr="006B11BB">
        <w:rPr>
          <w:b/>
          <w:sz w:val="28"/>
          <w:szCs w:val="28"/>
        </w:rPr>
        <w:t xml:space="preserve">«Организация благоустройства </w:t>
      </w:r>
    </w:p>
    <w:p w:rsidR="00A20931" w:rsidRDefault="00A20931" w:rsidP="00A20931">
      <w:pPr>
        <w:spacing w:line="240" w:lineRule="exact"/>
        <w:rPr>
          <w:b/>
          <w:sz w:val="28"/>
          <w:szCs w:val="28"/>
        </w:rPr>
      </w:pPr>
      <w:r w:rsidRPr="006B11BB">
        <w:rPr>
          <w:b/>
          <w:sz w:val="28"/>
          <w:szCs w:val="28"/>
        </w:rPr>
        <w:t xml:space="preserve">Боровёнковского сельского поселения </w:t>
      </w:r>
    </w:p>
    <w:p w:rsidR="00A20931" w:rsidRPr="001B51A9" w:rsidRDefault="00A20931" w:rsidP="00A20931">
      <w:pPr>
        <w:spacing w:line="240" w:lineRule="exact"/>
        <w:rPr>
          <w:b/>
          <w:sz w:val="28"/>
          <w:szCs w:val="28"/>
        </w:rPr>
      </w:pPr>
      <w:r>
        <w:rPr>
          <w:b/>
          <w:sz w:val="28"/>
          <w:szCs w:val="28"/>
        </w:rPr>
        <w:t>на 2015-202</w:t>
      </w:r>
      <w:r w:rsidR="00CD3E76">
        <w:rPr>
          <w:b/>
          <w:sz w:val="28"/>
          <w:szCs w:val="28"/>
        </w:rPr>
        <w:t>3</w:t>
      </w:r>
      <w:r w:rsidRPr="006B11BB">
        <w:rPr>
          <w:b/>
          <w:sz w:val="28"/>
          <w:szCs w:val="28"/>
        </w:rPr>
        <w:t xml:space="preserve"> годы»</w:t>
      </w:r>
      <w:r>
        <w:rPr>
          <w:b/>
          <w:sz w:val="28"/>
          <w:szCs w:val="28"/>
        </w:rPr>
        <w:t xml:space="preserve"> </w:t>
      </w:r>
    </w:p>
    <w:p w:rsidR="00A20931" w:rsidRPr="001B51A9" w:rsidRDefault="00A20931" w:rsidP="00A20931">
      <w:pPr>
        <w:spacing w:line="360" w:lineRule="exact"/>
        <w:rPr>
          <w:b/>
          <w:sz w:val="28"/>
          <w:szCs w:val="28"/>
        </w:rPr>
      </w:pPr>
    </w:p>
    <w:p w:rsidR="00CD3E76" w:rsidRPr="00CD3E76" w:rsidRDefault="00CD3E76" w:rsidP="00CD3E76">
      <w:pPr>
        <w:spacing w:line="360" w:lineRule="exact"/>
        <w:ind w:firstLine="539"/>
        <w:jc w:val="both"/>
      </w:pPr>
      <w:r w:rsidRPr="00CD3E76">
        <w:rPr>
          <w:shd w:val="clear" w:color="auto" w:fill="FFFFFF"/>
        </w:rPr>
        <w:t xml:space="preserve">В соответствии с Бюджетным кодексом Российской Федерации, решением Совета депутатов Боровёнковского сельского поселения </w:t>
      </w:r>
      <w:r w:rsidRPr="00CD3E76">
        <w:t>от 25.12.2020 № 18</w:t>
      </w:r>
      <w:r w:rsidRPr="00CD3E76">
        <w:rPr>
          <w:shd w:val="clear" w:color="auto" w:fill="FFFFFF"/>
        </w:rPr>
        <w:t xml:space="preserve"> «О бюджете Боровёнковского сельского поселения на 2021 год и на плановый период 2022 и 2023 годов», Администрация Боровёнковского сельского поселения </w:t>
      </w:r>
    </w:p>
    <w:p w:rsidR="00CD3E76" w:rsidRPr="00CD3E76" w:rsidRDefault="00CD3E76" w:rsidP="00CD3E76">
      <w:pPr>
        <w:pStyle w:val="ConsPlusNormal"/>
        <w:widowControl/>
        <w:spacing w:line="360" w:lineRule="exact"/>
        <w:ind w:firstLine="539"/>
        <w:jc w:val="both"/>
        <w:outlineLvl w:val="1"/>
        <w:rPr>
          <w:rFonts w:ascii="Times New Roman" w:hAnsi="Times New Roman" w:cs="Times New Roman"/>
          <w:b/>
          <w:sz w:val="24"/>
          <w:szCs w:val="24"/>
        </w:rPr>
      </w:pPr>
      <w:r w:rsidRPr="00CD3E76">
        <w:rPr>
          <w:rFonts w:ascii="Times New Roman" w:hAnsi="Times New Roman" w:cs="Times New Roman"/>
          <w:b/>
          <w:sz w:val="24"/>
          <w:szCs w:val="24"/>
        </w:rPr>
        <w:t>ПОСТАНОВЛЯЕТ:</w:t>
      </w:r>
    </w:p>
    <w:p w:rsidR="00A20931" w:rsidRDefault="00DC3E57" w:rsidP="00977374">
      <w:pPr>
        <w:spacing w:line="360" w:lineRule="exact"/>
        <w:jc w:val="both"/>
      </w:pPr>
      <w:r w:rsidRPr="00CD3E76">
        <w:t>1</w:t>
      </w:r>
      <w:r w:rsidR="00A20931" w:rsidRPr="00CD3E76">
        <w:t>. Внести в муниципальную  программу  «Организация  благоустройства Боровёнковского сельского поселения на 2015-2022 годы»,  утвержденную   постановлением  администрации Боровёнковского сельского поселения от 13.11.2014 №145  (в редакции постановлений от 19.03.2015 № 22, от 15.04.2015  № 27, от 02.06.2015 № 43,от 17.06.2015 № 44, от 23.07.2015 № 56, от 12.10.2015 №</w:t>
      </w:r>
      <w:r w:rsidR="00977374" w:rsidRPr="00CD3E76">
        <w:t xml:space="preserve"> </w:t>
      </w:r>
      <w:r w:rsidR="00A20931" w:rsidRPr="00CD3E76">
        <w:t>99, от 04.12.2015 № 126, от 25.01.2016 №12, от 11.05.2016 № 72, от 05.10.2016 № 134, от  02.02.2017 №  11, от 02.02.2017 №  12, от 02.05.2017 №</w:t>
      </w:r>
      <w:r w:rsidR="00977374" w:rsidRPr="00CD3E76">
        <w:t xml:space="preserve"> </w:t>
      </w:r>
      <w:r w:rsidR="00A20931" w:rsidRPr="00CD3E76">
        <w:t>60,  от 11.05.2017</w:t>
      </w:r>
      <w:r w:rsidR="00977374" w:rsidRPr="00CD3E76">
        <w:t xml:space="preserve"> </w:t>
      </w:r>
      <w:r w:rsidR="00A20931" w:rsidRPr="00CD3E76">
        <w:t>№ 61, от 08.08.2017 № 111, от 03.10.2017 № 132, от 18.10.2017 №140,  20.12.2017  № 175, 26.12.2017 № 186, от 16.02.2108 №</w:t>
      </w:r>
      <w:r w:rsidR="00977374" w:rsidRPr="00CD3E76">
        <w:t xml:space="preserve"> </w:t>
      </w:r>
      <w:r w:rsidR="00A20931" w:rsidRPr="00CD3E76">
        <w:t>18, от 07.09.2018 №</w:t>
      </w:r>
      <w:r w:rsidR="00977374" w:rsidRPr="00CD3E76">
        <w:t xml:space="preserve"> </w:t>
      </w:r>
      <w:r w:rsidR="00A20931" w:rsidRPr="00CD3E76">
        <w:t>95,от 22.10.2018 №</w:t>
      </w:r>
      <w:r w:rsidR="00977374" w:rsidRPr="00CD3E76">
        <w:t xml:space="preserve"> </w:t>
      </w:r>
      <w:r w:rsidR="00A20931" w:rsidRPr="00CD3E76">
        <w:t>115,  от  09.11.2018 №137,  28.12.2018 №</w:t>
      </w:r>
      <w:r w:rsidR="00977374" w:rsidRPr="00CD3E76">
        <w:t xml:space="preserve"> </w:t>
      </w:r>
      <w:r w:rsidR="00A20931" w:rsidRPr="00CD3E76">
        <w:t>170, от 22.03.2019 №</w:t>
      </w:r>
      <w:r w:rsidR="00977374" w:rsidRPr="00CD3E76">
        <w:t xml:space="preserve"> </w:t>
      </w:r>
      <w:r w:rsidR="00A20931" w:rsidRPr="00CD3E76">
        <w:t>36, от 27.09.2019 №</w:t>
      </w:r>
      <w:r w:rsidR="00977374" w:rsidRPr="00CD3E76">
        <w:t xml:space="preserve"> </w:t>
      </w:r>
      <w:r w:rsidR="00A20931" w:rsidRPr="00CD3E76">
        <w:t>112, от 23.10.2019 №</w:t>
      </w:r>
      <w:r w:rsidR="00977374" w:rsidRPr="00CD3E76">
        <w:t xml:space="preserve"> </w:t>
      </w:r>
      <w:r w:rsidR="00A20931" w:rsidRPr="00CD3E76">
        <w:t>129, от 03.12.2019 №</w:t>
      </w:r>
      <w:r w:rsidR="00977374" w:rsidRPr="00CD3E76">
        <w:t xml:space="preserve"> </w:t>
      </w:r>
      <w:r w:rsidR="00A20931" w:rsidRPr="00CD3E76">
        <w:t>164, от 05.02.2020 №</w:t>
      </w:r>
      <w:r w:rsidR="00977374" w:rsidRPr="00CD3E76">
        <w:t xml:space="preserve"> </w:t>
      </w:r>
      <w:r w:rsidR="00A20931" w:rsidRPr="00CD3E76">
        <w:t>16, от 15.04.2020 № 50, от 13.07.2020 №</w:t>
      </w:r>
      <w:r w:rsidR="00977374" w:rsidRPr="00CD3E76">
        <w:t xml:space="preserve"> </w:t>
      </w:r>
      <w:r w:rsidR="00A20931" w:rsidRPr="00CD3E76">
        <w:t>84, от 06.08.2020 №</w:t>
      </w:r>
      <w:r w:rsidR="00977374" w:rsidRPr="00CD3E76">
        <w:t xml:space="preserve"> </w:t>
      </w:r>
      <w:r w:rsidR="00A20931" w:rsidRPr="00CD3E76">
        <w:t>94,  от 14.10.2020  № 115, от 26.11.2020 № 168, от 01.12.2020 № 172</w:t>
      </w:r>
      <w:r w:rsidRPr="00CD3E76">
        <w:t xml:space="preserve">, от 08.02.2021 № 13) </w:t>
      </w:r>
      <w:r w:rsidR="00977374" w:rsidRPr="00CD3E76">
        <w:t xml:space="preserve">(далее – муниципальная программа) </w:t>
      </w:r>
      <w:r w:rsidR="00A20931" w:rsidRPr="00CD3E76">
        <w:t>следующие  изменения:</w:t>
      </w:r>
    </w:p>
    <w:p w:rsidR="007C3202" w:rsidRDefault="007C3202" w:rsidP="007C3202">
      <w:pPr>
        <w:pStyle w:val="ConsPlusNonformat"/>
        <w:rPr>
          <w:rFonts w:ascii="Times New Roman" w:hAnsi="Times New Roman" w:cs="Times New Roman"/>
          <w:sz w:val="24"/>
          <w:szCs w:val="24"/>
        </w:rPr>
      </w:pPr>
      <w:r w:rsidRPr="007C3202">
        <w:rPr>
          <w:rFonts w:ascii="Times New Roman" w:hAnsi="Times New Roman" w:cs="Times New Roman"/>
          <w:sz w:val="24"/>
          <w:szCs w:val="24"/>
        </w:rPr>
        <w:t>-  Мероприятия Подпрограммы</w:t>
      </w:r>
      <w:r w:rsidRPr="007C3202">
        <w:rPr>
          <w:rFonts w:ascii="Times New Roman" w:hAnsi="Times New Roman" w:cs="Times New Roman"/>
        </w:rPr>
        <w:t xml:space="preserve"> </w:t>
      </w:r>
      <w:r w:rsidRPr="007C3202">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r w:rsidRPr="007C3202">
        <w:rPr>
          <w:rFonts w:ascii="Times New Roman" w:hAnsi="Times New Roman" w:cs="Times New Roman"/>
        </w:rPr>
        <w:t xml:space="preserve"> </w:t>
      </w:r>
      <w:r w:rsidRPr="007C3202">
        <w:rPr>
          <w:rFonts w:ascii="Times New Roman" w:hAnsi="Times New Roman" w:cs="Times New Roman"/>
          <w:sz w:val="24"/>
          <w:szCs w:val="24"/>
        </w:rPr>
        <w:t>муниципальной программы изложить в редакции:</w:t>
      </w:r>
    </w:p>
    <w:p w:rsidR="007C3202" w:rsidRDefault="007C3202" w:rsidP="007C3202">
      <w:pPr>
        <w:pStyle w:val="ConsPlusNonformat"/>
        <w:rPr>
          <w:rFonts w:ascii="Times New Roman" w:hAnsi="Times New Roman" w:cs="Times New Roman"/>
          <w:sz w:val="24"/>
          <w:szCs w:val="24"/>
        </w:rPr>
      </w:pPr>
    </w:p>
    <w:p w:rsidR="007C3202" w:rsidRDefault="007C3202" w:rsidP="007C3202">
      <w:pPr>
        <w:pStyle w:val="ConsPlusNonformat"/>
        <w:rPr>
          <w:rFonts w:ascii="Times New Roman" w:hAnsi="Times New Roman" w:cs="Times New Roman"/>
          <w:sz w:val="24"/>
          <w:szCs w:val="24"/>
        </w:rPr>
      </w:pPr>
    </w:p>
    <w:p w:rsidR="007C3202" w:rsidRDefault="007C3202" w:rsidP="007C3202">
      <w:pPr>
        <w:widowControl w:val="0"/>
        <w:autoSpaceDE w:val="0"/>
        <w:autoSpaceDN w:val="0"/>
        <w:adjustRightInd w:val="0"/>
        <w:jc w:val="center"/>
        <w:rPr>
          <w:b/>
          <w:sz w:val="28"/>
          <w:szCs w:val="28"/>
        </w:rPr>
        <w:sectPr w:rsidR="007C3202" w:rsidSect="005734A4">
          <w:pgSz w:w="11906" w:h="16838"/>
          <w:pgMar w:top="1134" w:right="851" w:bottom="1134" w:left="1701" w:header="709" w:footer="709" w:gutter="0"/>
          <w:cols w:space="708"/>
          <w:docGrid w:linePitch="360"/>
        </w:sectPr>
      </w:pPr>
    </w:p>
    <w:p w:rsidR="007C3202" w:rsidRPr="00F321A7" w:rsidRDefault="007C3202" w:rsidP="007C3202">
      <w:pPr>
        <w:widowControl w:val="0"/>
        <w:autoSpaceDE w:val="0"/>
        <w:autoSpaceDN w:val="0"/>
        <w:adjustRightInd w:val="0"/>
        <w:jc w:val="center"/>
        <w:rPr>
          <w:b/>
          <w:sz w:val="28"/>
          <w:szCs w:val="28"/>
        </w:rPr>
      </w:pPr>
      <w:r w:rsidRPr="00F321A7">
        <w:rPr>
          <w:b/>
          <w:sz w:val="28"/>
          <w:szCs w:val="28"/>
        </w:rPr>
        <w:lastRenderedPageBreak/>
        <w:t>Мероприятия подпрограммы</w:t>
      </w:r>
    </w:p>
    <w:p w:rsidR="007C3202" w:rsidRPr="006B3B54" w:rsidRDefault="007C3202" w:rsidP="007C3202">
      <w:pPr>
        <w:widowControl w:val="0"/>
        <w:autoSpaceDE w:val="0"/>
        <w:autoSpaceDN w:val="0"/>
        <w:adjustRightInd w:val="0"/>
        <w:jc w:val="center"/>
        <w:rPr>
          <w:b/>
          <w:sz w:val="28"/>
          <w:szCs w:val="28"/>
        </w:rPr>
      </w:pPr>
      <w:r w:rsidRPr="006B3B54">
        <w:rPr>
          <w:b/>
          <w:sz w:val="28"/>
          <w:szCs w:val="28"/>
        </w:rPr>
        <w:t>«Организация и  содержание мест захоронения на территории Боровёнковского сельского поселения»</w:t>
      </w:r>
    </w:p>
    <w:p w:rsidR="007C3202" w:rsidRPr="006B3B54" w:rsidRDefault="007C3202" w:rsidP="007C3202">
      <w:pPr>
        <w:widowControl w:val="0"/>
        <w:autoSpaceDE w:val="0"/>
        <w:autoSpaceDN w:val="0"/>
        <w:adjustRightInd w:val="0"/>
        <w:jc w:val="center"/>
        <w:rPr>
          <w:b/>
          <w:sz w:val="28"/>
          <w:szCs w:val="28"/>
        </w:rPr>
      </w:pPr>
    </w:p>
    <w:p w:rsidR="007C3202" w:rsidRPr="00B42A18" w:rsidRDefault="007C3202" w:rsidP="007C3202">
      <w:pPr>
        <w:widowControl w:val="0"/>
        <w:autoSpaceDE w:val="0"/>
        <w:autoSpaceDN w:val="0"/>
        <w:adjustRightInd w:val="0"/>
        <w:jc w:val="both"/>
        <w:rPr>
          <w:sz w:val="28"/>
          <w:szCs w:val="28"/>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694"/>
        <w:gridCol w:w="1280"/>
        <w:gridCol w:w="1071"/>
        <w:gridCol w:w="1197"/>
        <w:gridCol w:w="1129"/>
        <w:gridCol w:w="629"/>
        <w:gridCol w:w="685"/>
        <w:gridCol w:w="685"/>
        <w:gridCol w:w="836"/>
        <w:gridCol w:w="898"/>
        <w:gridCol w:w="945"/>
        <w:gridCol w:w="851"/>
        <w:gridCol w:w="850"/>
        <w:gridCol w:w="992"/>
      </w:tblGrid>
      <w:tr w:rsidR="007C3202" w:rsidRPr="00A96396" w:rsidTr="007C3202">
        <w:tc>
          <w:tcPr>
            <w:tcW w:w="675" w:type="dxa"/>
            <w:vMerge w:val="restart"/>
          </w:tcPr>
          <w:p w:rsidR="007C3202" w:rsidRPr="00A96396" w:rsidRDefault="007C3202" w:rsidP="007C3202">
            <w:pPr>
              <w:spacing w:line="240" w:lineRule="exact"/>
              <w:jc w:val="both"/>
              <w:rPr>
                <w:sz w:val="16"/>
                <w:szCs w:val="16"/>
              </w:rPr>
            </w:pPr>
            <w:r w:rsidRPr="00A96396">
              <w:rPr>
                <w:sz w:val="16"/>
                <w:szCs w:val="16"/>
              </w:rPr>
              <w:t>№ п/п</w:t>
            </w:r>
          </w:p>
        </w:tc>
        <w:tc>
          <w:tcPr>
            <w:tcW w:w="2694" w:type="dxa"/>
            <w:vMerge w:val="restart"/>
          </w:tcPr>
          <w:p w:rsidR="007C3202" w:rsidRPr="00A96396" w:rsidRDefault="007C3202" w:rsidP="007C3202">
            <w:pPr>
              <w:spacing w:line="240" w:lineRule="exact"/>
              <w:jc w:val="both"/>
              <w:rPr>
                <w:b/>
                <w:sz w:val="16"/>
                <w:szCs w:val="16"/>
              </w:rPr>
            </w:pPr>
            <w:r w:rsidRPr="00A96396">
              <w:rPr>
                <w:b/>
                <w:sz w:val="16"/>
                <w:szCs w:val="16"/>
              </w:rPr>
              <w:t>Наименование мероприятия</w:t>
            </w:r>
          </w:p>
        </w:tc>
        <w:tc>
          <w:tcPr>
            <w:tcW w:w="1280" w:type="dxa"/>
            <w:vMerge w:val="restart"/>
          </w:tcPr>
          <w:p w:rsidR="007C3202" w:rsidRPr="00A96396" w:rsidRDefault="007C3202" w:rsidP="007C3202">
            <w:pPr>
              <w:widowControl w:val="0"/>
              <w:autoSpaceDE w:val="0"/>
              <w:autoSpaceDN w:val="0"/>
              <w:adjustRightInd w:val="0"/>
              <w:rPr>
                <w:b/>
                <w:sz w:val="16"/>
                <w:szCs w:val="16"/>
              </w:rPr>
            </w:pPr>
          </w:p>
          <w:p w:rsidR="007C3202" w:rsidRPr="00A96396" w:rsidRDefault="007C3202" w:rsidP="007C3202">
            <w:pPr>
              <w:widowControl w:val="0"/>
              <w:autoSpaceDE w:val="0"/>
              <w:autoSpaceDN w:val="0"/>
              <w:adjustRightInd w:val="0"/>
              <w:rPr>
                <w:b/>
                <w:sz w:val="16"/>
                <w:szCs w:val="16"/>
              </w:rPr>
            </w:pPr>
            <w:r w:rsidRPr="00A96396">
              <w:rPr>
                <w:b/>
                <w:sz w:val="16"/>
                <w:szCs w:val="16"/>
              </w:rPr>
              <w:t>Исполнитель мероприятия</w:t>
            </w:r>
          </w:p>
        </w:tc>
        <w:tc>
          <w:tcPr>
            <w:tcW w:w="1071" w:type="dxa"/>
            <w:vMerge w:val="restart"/>
          </w:tcPr>
          <w:p w:rsidR="007C3202" w:rsidRPr="00A96396" w:rsidRDefault="007C3202" w:rsidP="007C3202">
            <w:pPr>
              <w:widowControl w:val="0"/>
              <w:autoSpaceDE w:val="0"/>
              <w:autoSpaceDN w:val="0"/>
              <w:adjustRightInd w:val="0"/>
              <w:rPr>
                <w:b/>
                <w:sz w:val="16"/>
                <w:szCs w:val="16"/>
              </w:rPr>
            </w:pPr>
          </w:p>
          <w:p w:rsidR="007C3202" w:rsidRPr="00A96396" w:rsidRDefault="007C3202" w:rsidP="007C3202">
            <w:pPr>
              <w:widowControl w:val="0"/>
              <w:autoSpaceDE w:val="0"/>
              <w:autoSpaceDN w:val="0"/>
              <w:adjustRightInd w:val="0"/>
              <w:rPr>
                <w:b/>
                <w:sz w:val="16"/>
                <w:szCs w:val="16"/>
              </w:rPr>
            </w:pPr>
            <w:r w:rsidRPr="00A96396">
              <w:rPr>
                <w:b/>
                <w:sz w:val="16"/>
                <w:szCs w:val="16"/>
              </w:rPr>
              <w:t>Срок реализации</w:t>
            </w:r>
          </w:p>
        </w:tc>
        <w:tc>
          <w:tcPr>
            <w:tcW w:w="1197" w:type="dxa"/>
            <w:vMerge w:val="restart"/>
          </w:tcPr>
          <w:p w:rsidR="007C3202" w:rsidRPr="00A96396" w:rsidRDefault="007C3202" w:rsidP="007C3202">
            <w:pPr>
              <w:widowControl w:val="0"/>
              <w:autoSpaceDE w:val="0"/>
              <w:autoSpaceDN w:val="0"/>
              <w:adjustRightInd w:val="0"/>
              <w:rPr>
                <w:b/>
                <w:sz w:val="16"/>
                <w:szCs w:val="16"/>
              </w:rPr>
            </w:pPr>
          </w:p>
          <w:p w:rsidR="007C3202" w:rsidRPr="00A96396" w:rsidRDefault="007C3202" w:rsidP="007C3202">
            <w:pPr>
              <w:widowControl w:val="0"/>
              <w:autoSpaceDE w:val="0"/>
              <w:autoSpaceDN w:val="0"/>
              <w:adjustRightInd w:val="0"/>
              <w:rPr>
                <w:b/>
                <w:sz w:val="16"/>
                <w:szCs w:val="16"/>
              </w:rPr>
            </w:pPr>
            <w:r w:rsidRPr="00A96396">
              <w:rPr>
                <w:b/>
                <w:sz w:val="16"/>
                <w:szCs w:val="16"/>
              </w:rPr>
              <w:t>Целевой показатель (номер целевого показателя из паспорта муниципальной программы)</w:t>
            </w:r>
          </w:p>
        </w:tc>
        <w:tc>
          <w:tcPr>
            <w:tcW w:w="1129" w:type="dxa"/>
            <w:vMerge w:val="restart"/>
          </w:tcPr>
          <w:p w:rsidR="007C3202" w:rsidRPr="00A96396" w:rsidRDefault="007C3202" w:rsidP="007C3202">
            <w:pPr>
              <w:widowControl w:val="0"/>
              <w:autoSpaceDE w:val="0"/>
              <w:autoSpaceDN w:val="0"/>
              <w:adjustRightInd w:val="0"/>
              <w:rPr>
                <w:b/>
                <w:sz w:val="16"/>
                <w:szCs w:val="16"/>
              </w:rPr>
            </w:pPr>
          </w:p>
          <w:p w:rsidR="007C3202" w:rsidRPr="00A96396" w:rsidRDefault="007C3202" w:rsidP="007C3202">
            <w:pPr>
              <w:widowControl w:val="0"/>
              <w:autoSpaceDE w:val="0"/>
              <w:autoSpaceDN w:val="0"/>
              <w:adjustRightInd w:val="0"/>
              <w:rPr>
                <w:b/>
                <w:sz w:val="16"/>
                <w:szCs w:val="16"/>
              </w:rPr>
            </w:pPr>
          </w:p>
          <w:p w:rsidR="007C3202" w:rsidRDefault="007C3202" w:rsidP="007C3202">
            <w:pPr>
              <w:widowControl w:val="0"/>
              <w:autoSpaceDE w:val="0"/>
              <w:autoSpaceDN w:val="0"/>
              <w:adjustRightInd w:val="0"/>
              <w:rPr>
                <w:b/>
                <w:sz w:val="16"/>
                <w:szCs w:val="16"/>
              </w:rPr>
            </w:pPr>
            <w:r w:rsidRPr="00A96396">
              <w:rPr>
                <w:b/>
                <w:sz w:val="16"/>
                <w:szCs w:val="16"/>
              </w:rPr>
              <w:t>Источник финанси</w:t>
            </w:r>
            <w:r>
              <w:rPr>
                <w:b/>
                <w:sz w:val="16"/>
                <w:szCs w:val="16"/>
              </w:rPr>
              <w:t>-</w:t>
            </w:r>
          </w:p>
          <w:p w:rsidR="007C3202" w:rsidRPr="00A96396" w:rsidRDefault="007C3202" w:rsidP="007C3202">
            <w:pPr>
              <w:widowControl w:val="0"/>
              <w:autoSpaceDE w:val="0"/>
              <w:autoSpaceDN w:val="0"/>
              <w:adjustRightInd w:val="0"/>
              <w:rPr>
                <w:b/>
                <w:sz w:val="16"/>
                <w:szCs w:val="16"/>
              </w:rPr>
            </w:pPr>
            <w:r w:rsidRPr="00A96396">
              <w:rPr>
                <w:b/>
                <w:sz w:val="16"/>
                <w:szCs w:val="16"/>
              </w:rPr>
              <w:t>рования</w:t>
            </w:r>
          </w:p>
        </w:tc>
        <w:tc>
          <w:tcPr>
            <w:tcW w:w="7371" w:type="dxa"/>
            <w:gridSpan w:val="9"/>
          </w:tcPr>
          <w:p w:rsidR="007C3202" w:rsidRPr="00A96396" w:rsidRDefault="007C3202" w:rsidP="007C3202">
            <w:pPr>
              <w:spacing w:line="240" w:lineRule="exact"/>
              <w:jc w:val="both"/>
              <w:rPr>
                <w:b/>
                <w:sz w:val="16"/>
                <w:szCs w:val="16"/>
              </w:rPr>
            </w:pPr>
            <w:r w:rsidRPr="00A96396">
              <w:rPr>
                <w:b/>
                <w:sz w:val="16"/>
                <w:szCs w:val="16"/>
              </w:rPr>
              <w:t>Объем финансирования по годам (тыс. рублей)</w:t>
            </w:r>
          </w:p>
        </w:tc>
      </w:tr>
      <w:tr w:rsidR="007C3202" w:rsidRPr="00A96396" w:rsidTr="007C3202">
        <w:tc>
          <w:tcPr>
            <w:tcW w:w="675" w:type="dxa"/>
            <w:vMerge/>
          </w:tcPr>
          <w:p w:rsidR="007C3202" w:rsidRPr="00A96396" w:rsidRDefault="007C3202" w:rsidP="007C3202">
            <w:pPr>
              <w:spacing w:line="240" w:lineRule="exact"/>
              <w:jc w:val="both"/>
              <w:rPr>
                <w:b/>
                <w:sz w:val="28"/>
                <w:szCs w:val="28"/>
              </w:rPr>
            </w:pPr>
          </w:p>
        </w:tc>
        <w:tc>
          <w:tcPr>
            <w:tcW w:w="2694" w:type="dxa"/>
            <w:vMerge/>
          </w:tcPr>
          <w:p w:rsidR="007C3202" w:rsidRPr="00A96396" w:rsidRDefault="007C3202" w:rsidP="007C3202">
            <w:pPr>
              <w:spacing w:line="240" w:lineRule="exact"/>
              <w:jc w:val="both"/>
              <w:rPr>
                <w:b/>
                <w:sz w:val="28"/>
                <w:szCs w:val="28"/>
              </w:rPr>
            </w:pPr>
          </w:p>
        </w:tc>
        <w:tc>
          <w:tcPr>
            <w:tcW w:w="1280" w:type="dxa"/>
            <w:vMerge/>
          </w:tcPr>
          <w:p w:rsidR="007C3202" w:rsidRPr="00A96396" w:rsidRDefault="007C3202" w:rsidP="007C3202">
            <w:pPr>
              <w:widowControl w:val="0"/>
              <w:autoSpaceDE w:val="0"/>
              <w:autoSpaceDN w:val="0"/>
              <w:adjustRightInd w:val="0"/>
              <w:rPr>
                <w:b/>
              </w:rPr>
            </w:pPr>
          </w:p>
        </w:tc>
        <w:tc>
          <w:tcPr>
            <w:tcW w:w="1071" w:type="dxa"/>
            <w:vMerge/>
          </w:tcPr>
          <w:p w:rsidR="007C3202" w:rsidRPr="00A96396" w:rsidRDefault="007C3202" w:rsidP="007C3202">
            <w:pPr>
              <w:widowControl w:val="0"/>
              <w:autoSpaceDE w:val="0"/>
              <w:autoSpaceDN w:val="0"/>
              <w:adjustRightInd w:val="0"/>
              <w:rPr>
                <w:b/>
              </w:rPr>
            </w:pPr>
          </w:p>
        </w:tc>
        <w:tc>
          <w:tcPr>
            <w:tcW w:w="1197" w:type="dxa"/>
            <w:vMerge/>
          </w:tcPr>
          <w:p w:rsidR="007C3202" w:rsidRPr="00A96396" w:rsidRDefault="007C3202" w:rsidP="007C3202">
            <w:pPr>
              <w:widowControl w:val="0"/>
              <w:autoSpaceDE w:val="0"/>
              <w:autoSpaceDN w:val="0"/>
              <w:adjustRightInd w:val="0"/>
              <w:rPr>
                <w:b/>
              </w:rPr>
            </w:pPr>
          </w:p>
        </w:tc>
        <w:tc>
          <w:tcPr>
            <w:tcW w:w="1129" w:type="dxa"/>
            <w:vMerge/>
          </w:tcPr>
          <w:p w:rsidR="007C3202" w:rsidRPr="00A96396" w:rsidRDefault="007C3202" w:rsidP="007C3202">
            <w:pPr>
              <w:widowControl w:val="0"/>
              <w:autoSpaceDE w:val="0"/>
              <w:autoSpaceDN w:val="0"/>
              <w:adjustRightInd w:val="0"/>
              <w:rPr>
                <w:b/>
              </w:rPr>
            </w:pPr>
          </w:p>
        </w:tc>
        <w:tc>
          <w:tcPr>
            <w:tcW w:w="629" w:type="dxa"/>
          </w:tcPr>
          <w:p w:rsidR="007C3202" w:rsidRPr="00A96396" w:rsidRDefault="007C3202" w:rsidP="007C3202">
            <w:pPr>
              <w:widowControl w:val="0"/>
              <w:autoSpaceDE w:val="0"/>
              <w:autoSpaceDN w:val="0"/>
              <w:adjustRightInd w:val="0"/>
              <w:rPr>
                <w:b/>
                <w:sz w:val="18"/>
                <w:szCs w:val="18"/>
              </w:rPr>
            </w:pPr>
            <w:r w:rsidRPr="00A96396">
              <w:rPr>
                <w:b/>
                <w:sz w:val="18"/>
                <w:szCs w:val="18"/>
              </w:rPr>
              <w:t>2015</w:t>
            </w:r>
          </w:p>
        </w:tc>
        <w:tc>
          <w:tcPr>
            <w:tcW w:w="685" w:type="dxa"/>
          </w:tcPr>
          <w:p w:rsidR="007C3202" w:rsidRPr="00A96396" w:rsidRDefault="007C3202" w:rsidP="007C3202">
            <w:pPr>
              <w:widowControl w:val="0"/>
              <w:autoSpaceDE w:val="0"/>
              <w:autoSpaceDN w:val="0"/>
              <w:adjustRightInd w:val="0"/>
              <w:rPr>
                <w:b/>
                <w:sz w:val="18"/>
                <w:szCs w:val="18"/>
              </w:rPr>
            </w:pPr>
            <w:r w:rsidRPr="00A96396">
              <w:rPr>
                <w:b/>
                <w:sz w:val="18"/>
                <w:szCs w:val="18"/>
              </w:rPr>
              <w:t>2016</w:t>
            </w:r>
          </w:p>
        </w:tc>
        <w:tc>
          <w:tcPr>
            <w:tcW w:w="685" w:type="dxa"/>
          </w:tcPr>
          <w:p w:rsidR="007C3202" w:rsidRPr="00A96396" w:rsidRDefault="007C3202" w:rsidP="007C3202">
            <w:pPr>
              <w:widowControl w:val="0"/>
              <w:autoSpaceDE w:val="0"/>
              <w:autoSpaceDN w:val="0"/>
              <w:adjustRightInd w:val="0"/>
              <w:rPr>
                <w:b/>
                <w:sz w:val="18"/>
                <w:szCs w:val="18"/>
              </w:rPr>
            </w:pPr>
            <w:r w:rsidRPr="00A96396">
              <w:rPr>
                <w:b/>
                <w:sz w:val="18"/>
                <w:szCs w:val="18"/>
              </w:rPr>
              <w:t>2017</w:t>
            </w:r>
          </w:p>
        </w:tc>
        <w:tc>
          <w:tcPr>
            <w:tcW w:w="836" w:type="dxa"/>
          </w:tcPr>
          <w:p w:rsidR="007C3202" w:rsidRPr="00A96396" w:rsidRDefault="007C3202" w:rsidP="007C3202">
            <w:pPr>
              <w:widowControl w:val="0"/>
              <w:autoSpaceDE w:val="0"/>
              <w:autoSpaceDN w:val="0"/>
              <w:adjustRightInd w:val="0"/>
              <w:rPr>
                <w:b/>
                <w:sz w:val="18"/>
                <w:szCs w:val="18"/>
              </w:rPr>
            </w:pPr>
            <w:r w:rsidRPr="00A96396">
              <w:rPr>
                <w:b/>
                <w:sz w:val="18"/>
                <w:szCs w:val="18"/>
              </w:rPr>
              <w:t>2018</w:t>
            </w:r>
          </w:p>
        </w:tc>
        <w:tc>
          <w:tcPr>
            <w:tcW w:w="898" w:type="dxa"/>
          </w:tcPr>
          <w:p w:rsidR="007C3202" w:rsidRPr="00A96396" w:rsidRDefault="007C3202" w:rsidP="007C3202">
            <w:pPr>
              <w:widowControl w:val="0"/>
              <w:autoSpaceDE w:val="0"/>
              <w:autoSpaceDN w:val="0"/>
              <w:adjustRightInd w:val="0"/>
              <w:rPr>
                <w:b/>
                <w:sz w:val="18"/>
                <w:szCs w:val="18"/>
              </w:rPr>
            </w:pPr>
            <w:r w:rsidRPr="00A96396">
              <w:rPr>
                <w:b/>
                <w:sz w:val="18"/>
                <w:szCs w:val="18"/>
              </w:rPr>
              <w:t>2019</w:t>
            </w:r>
          </w:p>
        </w:tc>
        <w:tc>
          <w:tcPr>
            <w:tcW w:w="945" w:type="dxa"/>
          </w:tcPr>
          <w:p w:rsidR="007C3202" w:rsidRPr="00A96396" w:rsidRDefault="007C3202" w:rsidP="007C3202">
            <w:pPr>
              <w:widowControl w:val="0"/>
              <w:autoSpaceDE w:val="0"/>
              <w:autoSpaceDN w:val="0"/>
              <w:adjustRightInd w:val="0"/>
              <w:rPr>
                <w:b/>
                <w:sz w:val="18"/>
                <w:szCs w:val="18"/>
              </w:rPr>
            </w:pPr>
            <w:r w:rsidRPr="00A96396">
              <w:rPr>
                <w:b/>
                <w:sz w:val="18"/>
                <w:szCs w:val="18"/>
              </w:rPr>
              <w:t>2020</w:t>
            </w:r>
          </w:p>
        </w:tc>
        <w:tc>
          <w:tcPr>
            <w:tcW w:w="851" w:type="dxa"/>
          </w:tcPr>
          <w:p w:rsidR="007C3202" w:rsidRPr="00A96396" w:rsidRDefault="007C3202" w:rsidP="007C3202">
            <w:pPr>
              <w:widowControl w:val="0"/>
              <w:autoSpaceDE w:val="0"/>
              <w:autoSpaceDN w:val="0"/>
              <w:adjustRightInd w:val="0"/>
              <w:rPr>
                <w:b/>
                <w:color w:val="000000"/>
                <w:sz w:val="18"/>
                <w:szCs w:val="18"/>
              </w:rPr>
            </w:pPr>
            <w:r w:rsidRPr="00A96396">
              <w:rPr>
                <w:b/>
                <w:color w:val="000000"/>
                <w:sz w:val="18"/>
                <w:szCs w:val="18"/>
              </w:rPr>
              <w:t>2021</w:t>
            </w:r>
          </w:p>
        </w:tc>
        <w:tc>
          <w:tcPr>
            <w:tcW w:w="850" w:type="dxa"/>
          </w:tcPr>
          <w:p w:rsidR="007C3202" w:rsidRPr="00A96396" w:rsidRDefault="007C3202" w:rsidP="007C3202">
            <w:pPr>
              <w:widowControl w:val="0"/>
              <w:autoSpaceDE w:val="0"/>
              <w:autoSpaceDN w:val="0"/>
              <w:adjustRightInd w:val="0"/>
              <w:rPr>
                <w:b/>
                <w:color w:val="000000"/>
                <w:sz w:val="18"/>
                <w:szCs w:val="18"/>
              </w:rPr>
            </w:pPr>
            <w:r w:rsidRPr="00A96396">
              <w:rPr>
                <w:b/>
                <w:color w:val="000000"/>
                <w:sz w:val="18"/>
                <w:szCs w:val="18"/>
              </w:rPr>
              <w:t xml:space="preserve">2022 </w:t>
            </w:r>
          </w:p>
        </w:tc>
        <w:tc>
          <w:tcPr>
            <w:tcW w:w="992" w:type="dxa"/>
          </w:tcPr>
          <w:p w:rsidR="007C3202" w:rsidRPr="00A96396" w:rsidRDefault="007C3202" w:rsidP="007C3202">
            <w:pPr>
              <w:widowControl w:val="0"/>
              <w:autoSpaceDE w:val="0"/>
              <w:autoSpaceDN w:val="0"/>
              <w:adjustRightInd w:val="0"/>
              <w:rPr>
                <w:b/>
                <w:color w:val="000000"/>
                <w:sz w:val="18"/>
                <w:szCs w:val="18"/>
              </w:rPr>
            </w:pPr>
            <w:r>
              <w:rPr>
                <w:b/>
                <w:color w:val="000000"/>
                <w:sz w:val="18"/>
                <w:szCs w:val="18"/>
              </w:rPr>
              <w:t>2023</w:t>
            </w:r>
          </w:p>
        </w:tc>
      </w:tr>
      <w:tr w:rsidR="007C3202" w:rsidRPr="00A96396" w:rsidTr="007C3202">
        <w:tc>
          <w:tcPr>
            <w:tcW w:w="675" w:type="dxa"/>
          </w:tcPr>
          <w:p w:rsidR="007C3202" w:rsidRPr="00734EC3" w:rsidRDefault="007C3202" w:rsidP="007C3202">
            <w:pPr>
              <w:jc w:val="both"/>
              <w:rPr>
                <w:sz w:val="20"/>
                <w:szCs w:val="20"/>
              </w:rPr>
            </w:pPr>
            <w:r w:rsidRPr="00734EC3">
              <w:rPr>
                <w:sz w:val="20"/>
                <w:szCs w:val="20"/>
              </w:rPr>
              <w:t>1</w:t>
            </w:r>
          </w:p>
        </w:tc>
        <w:tc>
          <w:tcPr>
            <w:tcW w:w="2694" w:type="dxa"/>
          </w:tcPr>
          <w:p w:rsidR="007C3202" w:rsidRPr="00A96396" w:rsidRDefault="007C3202" w:rsidP="007C3202">
            <w:pPr>
              <w:jc w:val="both"/>
              <w:rPr>
                <w:b/>
                <w:sz w:val="20"/>
                <w:szCs w:val="20"/>
              </w:rPr>
            </w:pPr>
            <w:r w:rsidRPr="00A96396">
              <w:rPr>
                <w:b/>
                <w:sz w:val="20"/>
                <w:szCs w:val="20"/>
              </w:rPr>
              <w:t>2</w:t>
            </w:r>
          </w:p>
        </w:tc>
        <w:tc>
          <w:tcPr>
            <w:tcW w:w="1280" w:type="dxa"/>
          </w:tcPr>
          <w:p w:rsidR="007C3202" w:rsidRPr="00A96396" w:rsidRDefault="007C3202" w:rsidP="007C3202">
            <w:pPr>
              <w:jc w:val="both"/>
              <w:rPr>
                <w:b/>
                <w:sz w:val="20"/>
                <w:szCs w:val="20"/>
              </w:rPr>
            </w:pPr>
            <w:r w:rsidRPr="00A96396">
              <w:rPr>
                <w:b/>
                <w:sz w:val="20"/>
                <w:szCs w:val="20"/>
              </w:rPr>
              <w:t>3</w:t>
            </w:r>
          </w:p>
        </w:tc>
        <w:tc>
          <w:tcPr>
            <w:tcW w:w="1071" w:type="dxa"/>
          </w:tcPr>
          <w:p w:rsidR="007C3202" w:rsidRPr="00A96396" w:rsidRDefault="007C3202" w:rsidP="007C3202">
            <w:pPr>
              <w:jc w:val="both"/>
              <w:rPr>
                <w:b/>
                <w:sz w:val="20"/>
                <w:szCs w:val="20"/>
              </w:rPr>
            </w:pPr>
            <w:r w:rsidRPr="00A96396">
              <w:rPr>
                <w:b/>
                <w:sz w:val="20"/>
                <w:szCs w:val="20"/>
              </w:rPr>
              <w:t>4</w:t>
            </w:r>
          </w:p>
        </w:tc>
        <w:tc>
          <w:tcPr>
            <w:tcW w:w="1197" w:type="dxa"/>
          </w:tcPr>
          <w:p w:rsidR="007C3202" w:rsidRPr="00A96396" w:rsidRDefault="007C3202" w:rsidP="007C3202">
            <w:pPr>
              <w:jc w:val="both"/>
              <w:rPr>
                <w:b/>
                <w:sz w:val="20"/>
                <w:szCs w:val="20"/>
              </w:rPr>
            </w:pPr>
            <w:r w:rsidRPr="00A96396">
              <w:rPr>
                <w:b/>
                <w:sz w:val="20"/>
                <w:szCs w:val="20"/>
              </w:rPr>
              <w:t>5</w:t>
            </w:r>
          </w:p>
        </w:tc>
        <w:tc>
          <w:tcPr>
            <w:tcW w:w="1129" w:type="dxa"/>
          </w:tcPr>
          <w:p w:rsidR="007C3202" w:rsidRPr="00A96396" w:rsidRDefault="007C3202" w:rsidP="007C3202">
            <w:pPr>
              <w:jc w:val="both"/>
              <w:rPr>
                <w:b/>
                <w:sz w:val="20"/>
                <w:szCs w:val="20"/>
              </w:rPr>
            </w:pPr>
            <w:r w:rsidRPr="00A96396">
              <w:rPr>
                <w:b/>
                <w:sz w:val="20"/>
                <w:szCs w:val="20"/>
              </w:rPr>
              <w:t>6</w:t>
            </w:r>
          </w:p>
        </w:tc>
        <w:tc>
          <w:tcPr>
            <w:tcW w:w="629" w:type="dxa"/>
          </w:tcPr>
          <w:p w:rsidR="007C3202" w:rsidRPr="00A96396" w:rsidRDefault="007C3202" w:rsidP="007C3202">
            <w:pPr>
              <w:widowControl w:val="0"/>
              <w:autoSpaceDE w:val="0"/>
              <w:autoSpaceDN w:val="0"/>
              <w:adjustRightInd w:val="0"/>
              <w:rPr>
                <w:b/>
                <w:sz w:val="20"/>
                <w:szCs w:val="20"/>
              </w:rPr>
            </w:pPr>
            <w:r w:rsidRPr="00A96396">
              <w:rPr>
                <w:b/>
                <w:sz w:val="20"/>
                <w:szCs w:val="20"/>
              </w:rPr>
              <w:t>7</w:t>
            </w:r>
          </w:p>
        </w:tc>
        <w:tc>
          <w:tcPr>
            <w:tcW w:w="685" w:type="dxa"/>
          </w:tcPr>
          <w:p w:rsidR="007C3202" w:rsidRPr="00A96396" w:rsidRDefault="007C3202" w:rsidP="007C3202">
            <w:pPr>
              <w:widowControl w:val="0"/>
              <w:autoSpaceDE w:val="0"/>
              <w:autoSpaceDN w:val="0"/>
              <w:adjustRightInd w:val="0"/>
              <w:rPr>
                <w:b/>
                <w:sz w:val="20"/>
                <w:szCs w:val="20"/>
              </w:rPr>
            </w:pPr>
            <w:r w:rsidRPr="00A96396">
              <w:rPr>
                <w:b/>
                <w:sz w:val="20"/>
                <w:szCs w:val="20"/>
              </w:rPr>
              <w:t>8</w:t>
            </w:r>
          </w:p>
        </w:tc>
        <w:tc>
          <w:tcPr>
            <w:tcW w:w="685" w:type="dxa"/>
          </w:tcPr>
          <w:p w:rsidR="007C3202" w:rsidRPr="00A96396" w:rsidRDefault="007C3202" w:rsidP="007C3202">
            <w:pPr>
              <w:widowControl w:val="0"/>
              <w:autoSpaceDE w:val="0"/>
              <w:autoSpaceDN w:val="0"/>
              <w:adjustRightInd w:val="0"/>
              <w:rPr>
                <w:b/>
                <w:sz w:val="20"/>
                <w:szCs w:val="20"/>
              </w:rPr>
            </w:pPr>
            <w:r w:rsidRPr="00A96396">
              <w:rPr>
                <w:b/>
                <w:sz w:val="20"/>
                <w:szCs w:val="20"/>
              </w:rPr>
              <w:t>9</w:t>
            </w:r>
          </w:p>
        </w:tc>
        <w:tc>
          <w:tcPr>
            <w:tcW w:w="836" w:type="dxa"/>
          </w:tcPr>
          <w:p w:rsidR="007C3202" w:rsidRPr="00A96396" w:rsidRDefault="007C3202" w:rsidP="007C3202">
            <w:pPr>
              <w:widowControl w:val="0"/>
              <w:autoSpaceDE w:val="0"/>
              <w:autoSpaceDN w:val="0"/>
              <w:adjustRightInd w:val="0"/>
              <w:rPr>
                <w:b/>
                <w:sz w:val="20"/>
                <w:szCs w:val="20"/>
              </w:rPr>
            </w:pPr>
            <w:r w:rsidRPr="00A96396">
              <w:rPr>
                <w:b/>
                <w:sz w:val="20"/>
                <w:szCs w:val="20"/>
              </w:rPr>
              <w:t>10</w:t>
            </w:r>
          </w:p>
        </w:tc>
        <w:tc>
          <w:tcPr>
            <w:tcW w:w="898" w:type="dxa"/>
          </w:tcPr>
          <w:p w:rsidR="007C3202" w:rsidRPr="00A96396" w:rsidRDefault="007C3202" w:rsidP="007C3202">
            <w:pPr>
              <w:widowControl w:val="0"/>
              <w:autoSpaceDE w:val="0"/>
              <w:autoSpaceDN w:val="0"/>
              <w:adjustRightInd w:val="0"/>
              <w:rPr>
                <w:b/>
                <w:sz w:val="20"/>
                <w:szCs w:val="20"/>
              </w:rPr>
            </w:pPr>
            <w:r w:rsidRPr="00A96396">
              <w:rPr>
                <w:b/>
                <w:sz w:val="20"/>
                <w:szCs w:val="20"/>
              </w:rPr>
              <w:t>11</w:t>
            </w:r>
          </w:p>
        </w:tc>
        <w:tc>
          <w:tcPr>
            <w:tcW w:w="945" w:type="dxa"/>
          </w:tcPr>
          <w:p w:rsidR="007C3202" w:rsidRPr="00A96396" w:rsidRDefault="007C3202" w:rsidP="007C3202">
            <w:pPr>
              <w:widowControl w:val="0"/>
              <w:autoSpaceDE w:val="0"/>
              <w:autoSpaceDN w:val="0"/>
              <w:adjustRightInd w:val="0"/>
              <w:rPr>
                <w:b/>
                <w:sz w:val="20"/>
                <w:szCs w:val="20"/>
              </w:rPr>
            </w:pPr>
            <w:r w:rsidRPr="00A96396">
              <w:rPr>
                <w:b/>
                <w:sz w:val="20"/>
                <w:szCs w:val="20"/>
              </w:rPr>
              <w:t>12</w:t>
            </w:r>
          </w:p>
        </w:tc>
        <w:tc>
          <w:tcPr>
            <w:tcW w:w="851" w:type="dxa"/>
          </w:tcPr>
          <w:p w:rsidR="007C3202" w:rsidRPr="00A96396" w:rsidRDefault="007C3202" w:rsidP="007C3202">
            <w:pPr>
              <w:widowControl w:val="0"/>
              <w:autoSpaceDE w:val="0"/>
              <w:autoSpaceDN w:val="0"/>
              <w:adjustRightInd w:val="0"/>
              <w:rPr>
                <w:b/>
                <w:color w:val="000000"/>
                <w:sz w:val="20"/>
                <w:szCs w:val="20"/>
              </w:rPr>
            </w:pPr>
            <w:r w:rsidRPr="00A96396">
              <w:rPr>
                <w:b/>
                <w:color w:val="000000"/>
                <w:sz w:val="20"/>
                <w:szCs w:val="20"/>
              </w:rPr>
              <w:t>13</w:t>
            </w:r>
          </w:p>
        </w:tc>
        <w:tc>
          <w:tcPr>
            <w:tcW w:w="850" w:type="dxa"/>
          </w:tcPr>
          <w:p w:rsidR="007C3202" w:rsidRPr="00A96396" w:rsidRDefault="007C3202" w:rsidP="007C3202">
            <w:pPr>
              <w:widowControl w:val="0"/>
              <w:autoSpaceDE w:val="0"/>
              <w:autoSpaceDN w:val="0"/>
              <w:adjustRightInd w:val="0"/>
              <w:rPr>
                <w:b/>
                <w:color w:val="000000"/>
                <w:sz w:val="20"/>
                <w:szCs w:val="20"/>
              </w:rPr>
            </w:pPr>
            <w:r w:rsidRPr="00A96396">
              <w:rPr>
                <w:b/>
                <w:color w:val="000000"/>
                <w:sz w:val="20"/>
                <w:szCs w:val="20"/>
              </w:rPr>
              <w:t>14</w:t>
            </w:r>
          </w:p>
        </w:tc>
        <w:tc>
          <w:tcPr>
            <w:tcW w:w="992" w:type="dxa"/>
          </w:tcPr>
          <w:p w:rsidR="007C3202" w:rsidRPr="00A96396" w:rsidRDefault="007C3202" w:rsidP="007C3202">
            <w:pPr>
              <w:widowControl w:val="0"/>
              <w:autoSpaceDE w:val="0"/>
              <w:autoSpaceDN w:val="0"/>
              <w:adjustRightInd w:val="0"/>
              <w:rPr>
                <w:b/>
                <w:color w:val="000000"/>
                <w:sz w:val="20"/>
                <w:szCs w:val="20"/>
              </w:rPr>
            </w:pPr>
            <w:r>
              <w:rPr>
                <w:b/>
                <w:color w:val="000000"/>
                <w:sz w:val="20"/>
                <w:szCs w:val="20"/>
              </w:rPr>
              <w:t>15</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w:t>
            </w:r>
          </w:p>
        </w:tc>
        <w:tc>
          <w:tcPr>
            <w:tcW w:w="14742" w:type="dxa"/>
            <w:gridSpan w:val="14"/>
          </w:tcPr>
          <w:p w:rsidR="007C3202" w:rsidRPr="00D14458" w:rsidRDefault="007C3202" w:rsidP="007C3202">
            <w:pPr>
              <w:jc w:val="both"/>
              <w:rPr>
                <w:b/>
                <w:sz w:val="18"/>
                <w:szCs w:val="18"/>
              </w:rPr>
            </w:pPr>
            <w:r w:rsidRPr="00D14458">
              <w:rPr>
                <w:b/>
                <w:sz w:val="18"/>
                <w:szCs w:val="18"/>
              </w:rPr>
              <w:t>Задача 1. Организация благоустройства и содержания кладбищ</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1.1</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Организация работы по увековечиванию памяти погибших в боевых действиях </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1.1.</w:t>
            </w:r>
          </w:p>
          <w:p w:rsidR="007C3202" w:rsidRPr="00D14458" w:rsidRDefault="007C3202" w:rsidP="007C3202">
            <w:pPr>
              <w:widowControl w:val="0"/>
              <w:autoSpaceDE w:val="0"/>
              <w:autoSpaceDN w:val="0"/>
              <w:adjustRightInd w:val="0"/>
              <w:rPr>
                <w:sz w:val="18"/>
                <w:szCs w:val="18"/>
              </w:rPr>
            </w:pP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0,65</w:t>
            </w:r>
          </w:p>
          <w:p w:rsidR="007C3202" w:rsidRPr="00D14458" w:rsidRDefault="007C3202" w:rsidP="007C3202">
            <w:pPr>
              <w:widowControl w:val="0"/>
              <w:autoSpaceDE w:val="0"/>
              <w:autoSpaceDN w:val="0"/>
              <w:adjustRightInd w:val="0"/>
              <w:rPr>
                <w:sz w:val="18"/>
                <w:szCs w:val="18"/>
              </w:rPr>
            </w:pP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98" w:type="dxa"/>
          </w:tcPr>
          <w:p w:rsidR="007C3202" w:rsidRPr="00D14458" w:rsidRDefault="007C3202" w:rsidP="007C3202">
            <w:pPr>
              <w:widowControl w:val="0"/>
              <w:autoSpaceDE w:val="0"/>
              <w:autoSpaceDN w:val="0"/>
              <w:adjustRightInd w:val="0"/>
              <w:rPr>
                <w:color w:val="C00000"/>
                <w:sz w:val="18"/>
                <w:szCs w:val="18"/>
              </w:rPr>
            </w:pPr>
            <w:r w:rsidRPr="00D14458">
              <w:rPr>
                <w:color w:val="C00000"/>
                <w:sz w:val="18"/>
                <w:szCs w:val="18"/>
              </w:rPr>
              <w:t>-</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1.2</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Санитарная уборка территории кладбищ Боровёнковского сельского поселения</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 xml:space="preserve">ция </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1.2.</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p w:rsidR="007C3202" w:rsidRPr="00D14458" w:rsidRDefault="007C3202" w:rsidP="007C3202">
            <w:pPr>
              <w:widowControl w:val="0"/>
              <w:autoSpaceDE w:val="0"/>
              <w:autoSpaceDN w:val="0"/>
              <w:adjustRightInd w:val="0"/>
              <w:rPr>
                <w:sz w:val="18"/>
                <w:szCs w:val="18"/>
              </w:rPr>
            </w:pPr>
          </w:p>
        </w:tc>
        <w:tc>
          <w:tcPr>
            <w:tcW w:w="685" w:type="dxa"/>
          </w:tcPr>
          <w:p w:rsidR="007C3202" w:rsidRPr="00D14458" w:rsidRDefault="007C3202" w:rsidP="007C3202">
            <w:pPr>
              <w:widowControl w:val="0"/>
              <w:autoSpaceDE w:val="0"/>
              <w:autoSpaceDN w:val="0"/>
              <w:adjustRightInd w:val="0"/>
              <w:rPr>
                <w:bCs/>
                <w:sz w:val="18"/>
                <w:szCs w:val="18"/>
              </w:rPr>
            </w:pPr>
            <w:r w:rsidRPr="00D14458">
              <w:rPr>
                <w:bCs/>
                <w:sz w:val="18"/>
                <w:szCs w:val="18"/>
              </w:rPr>
              <w:t>13,0</w:t>
            </w:r>
          </w:p>
          <w:p w:rsidR="007C3202" w:rsidRPr="00D14458" w:rsidRDefault="007C3202" w:rsidP="007C3202">
            <w:pPr>
              <w:widowControl w:val="0"/>
              <w:autoSpaceDE w:val="0"/>
              <w:autoSpaceDN w:val="0"/>
              <w:adjustRightInd w:val="0"/>
              <w:rPr>
                <w:sz w:val="18"/>
                <w:szCs w:val="18"/>
              </w:rPr>
            </w:pP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w:t>
            </w:r>
          </w:p>
          <w:p w:rsidR="007C3202" w:rsidRPr="00D14458" w:rsidRDefault="007C3202" w:rsidP="007C3202">
            <w:pPr>
              <w:widowControl w:val="0"/>
              <w:autoSpaceDE w:val="0"/>
              <w:autoSpaceDN w:val="0"/>
              <w:adjustRightInd w:val="0"/>
              <w:rPr>
                <w:sz w:val="18"/>
                <w:szCs w:val="18"/>
              </w:rPr>
            </w:pPr>
          </w:p>
        </w:tc>
        <w:tc>
          <w:tcPr>
            <w:tcW w:w="898" w:type="dxa"/>
          </w:tcPr>
          <w:p w:rsidR="007C3202" w:rsidRPr="00D14458" w:rsidRDefault="007C3202" w:rsidP="007C3202">
            <w:pPr>
              <w:widowControl w:val="0"/>
              <w:autoSpaceDE w:val="0"/>
              <w:autoSpaceDN w:val="0"/>
              <w:adjustRightInd w:val="0"/>
              <w:rPr>
                <w:color w:val="C00000"/>
                <w:sz w:val="18"/>
                <w:szCs w:val="18"/>
              </w:rPr>
            </w:pPr>
            <w:r w:rsidRPr="00D14458">
              <w:rPr>
                <w:color w:val="C00000"/>
                <w:sz w:val="18"/>
                <w:szCs w:val="18"/>
              </w:rPr>
              <w:t>-</w:t>
            </w:r>
          </w:p>
          <w:p w:rsidR="007C3202" w:rsidRPr="00D14458" w:rsidRDefault="007C3202" w:rsidP="007C3202">
            <w:pPr>
              <w:widowControl w:val="0"/>
              <w:autoSpaceDE w:val="0"/>
              <w:autoSpaceDN w:val="0"/>
              <w:adjustRightInd w:val="0"/>
              <w:rPr>
                <w:color w:val="C00000"/>
                <w:sz w:val="18"/>
                <w:szCs w:val="18"/>
              </w:rPr>
            </w:pPr>
          </w:p>
          <w:p w:rsidR="007C3202" w:rsidRPr="00D14458" w:rsidRDefault="007C3202" w:rsidP="007C3202">
            <w:pPr>
              <w:widowControl w:val="0"/>
              <w:autoSpaceDE w:val="0"/>
              <w:autoSpaceDN w:val="0"/>
              <w:adjustRightInd w:val="0"/>
              <w:rPr>
                <w:color w:val="C00000"/>
                <w:sz w:val="18"/>
                <w:szCs w:val="18"/>
              </w:rPr>
            </w:pP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     </w:t>
            </w:r>
          </w:p>
          <w:p w:rsidR="007C3202" w:rsidRPr="00D14458" w:rsidRDefault="007C3202" w:rsidP="007C3202">
            <w:pPr>
              <w:widowControl w:val="0"/>
              <w:autoSpaceDE w:val="0"/>
              <w:autoSpaceDN w:val="0"/>
              <w:adjustRightInd w:val="0"/>
              <w:rPr>
                <w:sz w:val="18"/>
                <w:szCs w:val="18"/>
              </w:rPr>
            </w:pP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1.3</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Ремонт (строительство)</w:t>
            </w:r>
          </w:p>
          <w:p w:rsidR="007C3202" w:rsidRPr="00D14458" w:rsidRDefault="007C3202" w:rsidP="007C3202">
            <w:pPr>
              <w:widowControl w:val="0"/>
              <w:autoSpaceDE w:val="0"/>
              <w:autoSpaceDN w:val="0"/>
              <w:adjustRightInd w:val="0"/>
              <w:rPr>
                <w:sz w:val="18"/>
                <w:szCs w:val="18"/>
              </w:rPr>
            </w:pPr>
            <w:r w:rsidRPr="00D14458">
              <w:rPr>
                <w:sz w:val="18"/>
                <w:szCs w:val="18"/>
              </w:rPr>
              <w:t>ограждений территорий кладбищ</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 xml:space="preserve">ция </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1.3.</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Бюджет сельского поселения </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37,1</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121,5</w:t>
            </w:r>
          </w:p>
          <w:p w:rsidR="007C3202" w:rsidRPr="00D14458" w:rsidRDefault="007C3202" w:rsidP="007C3202">
            <w:pPr>
              <w:widowControl w:val="0"/>
              <w:autoSpaceDE w:val="0"/>
              <w:autoSpaceDN w:val="0"/>
              <w:adjustRightInd w:val="0"/>
              <w:rPr>
                <w:sz w:val="18"/>
                <w:szCs w:val="18"/>
              </w:rPr>
            </w:pP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97,0 </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64,745</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  </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1.4</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Скос травы на кладбищах Боровёнковского сельского поселения (включая скос растительности на кладбище  ул.Калинина уч.118)</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1.4.</w:t>
            </w:r>
          </w:p>
          <w:p w:rsidR="007C3202" w:rsidRPr="00D14458" w:rsidRDefault="007C3202" w:rsidP="007C3202">
            <w:pPr>
              <w:widowControl w:val="0"/>
              <w:autoSpaceDE w:val="0"/>
              <w:autoSpaceDN w:val="0"/>
              <w:adjustRightInd w:val="0"/>
              <w:rPr>
                <w:sz w:val="18"/>
                <w:szCs w:val="18"/>
              </w:rPr>
            </w:pP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1,5</w:t>
            </w:r>
          </w:p>
        </w:tc>
        <w:tc>
          <w:tcPr>
            <w:tcW w:w="685" w:type="dxa"/>
          </w:tcPr>
          <w:p w:rsidR="007C3202" w:rsidRPr="00D14458" w:rsidRDefault="007C3202" w:rsidP="007C3202">
            <w:pPr>
              <w:widowControl w:val="0"/>
              <w:autoSpaceDE w:val="0"/>
              <w:autoSpaceDN w:val="0"/>
              <w:adjustRightInd w:val="0"/>
              <w:rPr>
                <w:bCs/>
                <w:sz w:val="18"/>
                <w:szCs w:val="18"/>
              </w:rPr>
            </w:pPr>
            <w:r w:rsidRPr="00D14458">
              <w:rPr>
                <w:bCs/>
                <w:sz w:val="18"/>
                <w:szCs w:val="18"/>
              </w:rPr>
              <w:t>3,35</w:t>
            </w:r>
          </w:p>
          <w:p w:rsidR="007C3202" w:rsidRPr="00D14458" w:rsidRDefault="007C3202" w:rsidP="007C3202">
            <w:pPr>
              <w:widowControl w:val="0"/>
              <w:autoSpaceDE w:val="0"/>
              <w:autoSpaceDN w:val="0"/>
              <w:adjustRightInd w:val="0"/>
              <w:rPr>
                <w:bCs/>
                <w:sz w:val="18"/>
                <w:szCs w:val="18"/>
              </w:rPr>
            </w:pP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7,00</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10,0</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3,80538</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w:t>
            </w:r>
          </w:p>
          <w:p w:rsidR="007C3202" w:rsidRPr="00D14458" w:rsidRDefault="007C3202" w:rsidP="007C3202">
            <w:pPr>
              <w:widowControl w:val="0"/>
              <w:autoSpaceDE w:val="0"/>
              <w:autoSpaceDN w:val="0"/>
              <w:adjustRightInd w:val="0"/>
              <w:rPr>
                <w:sz w:val="18"/>
                <w:szCs w:val="18"/>
              </w:rPr>
            </w:pP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1.5</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Спил аварийных деревьев на кладбищах поселения   с последующим вывозом порубочных остатков    </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1.5.</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100,0</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136,4</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55,955</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74,50474</w:t>
            </w:r>
          </w:p>
          <w:p w:rsidR="007C3202" w:rsidRPr="00D14458" w:rsidRDefault="007C3202" w:rsidP="007C3202">
            <w:pPr>
              <w:widowControl w:val="0"/>
              <w:autoSpaceDE w:val="0"/>
              <w:autoSpaceDN w:val="0"/>
              <w:adjustRightInd w:val="0"/>
              <w:rPr>
                <w:sz w:val="18"/>
                <w:szCs w:val="18"/>
              </w:rPr>
            </w:pP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 </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1.6</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Содержание воинских захоронений в зимнее время </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1.6.</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5,0</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1.7</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Ремонт настила на кладбище</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1.7.</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21,9</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1.8</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Обустройство дорожки на кладбище ж/д ст.Торбино</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1.8.</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82,95</w:t>
            </w:r>
          </w:p>
        </w:tc>
        <w:tc>
          <w:tcPr>
            <w:tcW w:w="898"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lastRenderedPageBreak/>
              <w:t>1.9</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Благоустройство подъезда на новое  кладбище п.Боровёнка ул.Калинина уч.118</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1.9.</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 58,201</w:t>
            </w:r>
          </w:p>
          <w:p w:rsidR="007C3202" w:rsidRPr="00D14458" w:rsidRDefault="007C3202" w:rsidP="007C3202">
            <w:pPr>
              <w:widowControl w:val="0"/>
              <w:autoSpaceDE w:val="0"/>
              <w:autoSpaceDN w:val="0"/>
              <w:adjustRightInd w:val="0"/>
              <w:rPr>
                <w:sz w:val="18"/>
                <w:szCs w:val="18"/>
              </w:rPr>
            </w:pPr>
          </w:p>
        </w:tc>
        <w:tc>
          <w:tcPr>
            <w:tcW w:w="898" w:type="dxa"/>
          </w:tcPr>
          <w:p w:rsidR="007C3202" w:rsidRPr="00D14458" w:rsidRDefault="007C3202" w:rsidP="007C3202">
            <w:pPr>
              <w:widowControl w:val="0"/>
              <w:autoSpaceDE w:val="0"/>
              <w:autoSpaceDN w:val="0"/>
              <w:adjustRightInd w:val="0"/>
              <w:rPr>
                <w:color w:val="000000"/>
                <w:sz w:val="18"/>
                <w:szCs w:val="18"/>
              </w:rPr>
            </w:pPr>
            <w:r w:rsidRPr="00D14458">
              <w:rPr>
                <w:color w:val="000000"/>
                <w:sz w:val="18"/>
                <w:szCs w:val="18"/>
              </w:rPr>
              <w:t xml:space="preserve">- </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1"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1.10</w:t>
            </w:r>
          </w:p>
        </w:tc>
        <w:tc>
          <w:tcPr>
            <w:tcW w:w="2694" w:type="dxa"/>
          </w:tcPr>
          <w:p w:rsidR="007C3202" w:rsidRPr="00D14458" w:rsidRDefault="007C3202" w:rsidP="007C3202">
            <w:pPr>
              <w:widowControl w:val="0"/>
              <w:autoSpaceDE w:val="0"/>
              <w:autoSpaceDN w:val="0"/>
              <w:adjustRightInd w:val="0"/>
              <w:rPr>
                <w:sz w:val="18"/>
                <w:szCs w:val="18"/>
              </w:rPr>
            </w:pPr>
            <w:r w:rsidRPr="00D14458">
              <w:rPr>
                <w:sz w:val="18"/>
                <w:szCs w:val="18"/>
              </w:rPr>
              <w:t>Содержание кладбища (расчистка  от снега  аллей и дорожек в зимнее время, уход за зелеными насаждениями на территории кладбища, скос травы, выбраковка  и опиливание деревьев на территории кладбища, уборка несанкционированных свалок, вывоз ТБО)</w:t>
            </w:r>
          </w:p>
        </w:tc>
        <w:tc>
          <w:tcPr>
            <w:tcW w:w="1280" w:type="dxa"/>
          </w:tcPr>
          <w:p w:rsidR="007C3202" w:rsidRPr="00D14458" w:rsidRDefault="007C3202" w:rsidP="007C3202">
            <w:pPr>
              <w:widowControl w:val="0"/>
              <w:autoSpaceDE w:val="0"/>
              <w:autoSpaceDN w:val="0"/>
              <w:adjustRightInd w:val="0"/>
              <w:rPr>
                <w:sz w:val="18"/>
                <w:szCs w:val="18"/>
              </w:rPr>
            </w:pPr>
            <w:r w:rsidRPr="00D14458">
              <w:rPr>
                <w:sz w:val="18"/>
                <w:szCs w:val="18"/>
              </w:rPr>
              <w:t>Администра</w:t>
            </w:r>
          </w:p>
          <w:p w:rsidR="007C3202" w:rsidRPr="00D14458" w:rsidRDefault="007C3202" w:rsidP="007C3202">
            <w:pPr>
              <w:widowControl w:val="0"/>
              <w:autoSpaceDE w:val="0"/>
              <w:autoSpaceDN w:val="0"/>
              <w:adjustRightInd w:val="0"/>
              <w:rPr>
                <w:sz w:val="18"/>
                <w:szCs w:val="18"/>
              </w:rPr>
            </w:pPr>
            <w:r w:rsidRPr="00D14458">
              <w:rPr>
                <w:sz w:val="18"/>
                <w:szCs w:val="18"/>
              </w:rPr>
              <w:t>ция</w:t>
            </w:r>
          </w:p>
        </w:tc>
        <w:tc>
          <w:tcPr>
            <w:tcW w:w="1071" w:type="dxa"/>
          </w:tcPr>
          <w:p w:rsidR="007C3202" w:rsidRPr="00D14458" w:rsidRDefault="007C3202" w:rsidP="007C3202">
            <w:pPr>
              <w:widowControl w:val="0"/>
              <w:autoSpaceDE w:val="0"/>
              <w:autoSpaceDN w:val="0"/>
              <w:adjustRightInd w:val="0"/>
              <w:rPr>
                <w:sz w:val="18"/>
                <w:szCs w:val="18"/>
              </w:rPr>
            </w:pPr>
            <w:r w:rsidRPr="00D14458">
              <w:rPr>
                <w:sz w:val="18"/>
                <w:szCs w:val="18"/>
              </w:rPr>
              <w:t>2015 – 2023 годы</w:t>
            </w:r>
          </w:p>
        </w:tc>
        <w:tc>
          <w:tcPr>
            <w:tcW w:w="1197" w:type="dxa"/>
          </w:tcPr>
          <w:p w:rsidR="007C3202" w:rsidRPr="00D14458" w:rsidRDefault="007C3202" w:rsidP="007C3202">
            <w:pPr>
              <w:widowControl w:val="0"/>
              <w:autoSpaceDE w:val="0"/>
              <w:autoSpaceDN w:val="0"/>
              <w:adjustRightInd w:val="0"/>
              <w:rPr>
                <w:sz w:val="18"/>
                <w:szCs w:val="18"/>
              </w:rPr>
            </w:pPr>
            <w:r w:rsidRPr="00D14458">
              <w:rPr>
                <w:sz w:val="18"/>
                <w:szCs w:val="18"/>
              </w:rPr>
              <w:t>1.10.</w:t>
            </w: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Бюджет сельского поселения</w:t>
            </w:r>
          </w:p>
        </w:tc>
        <w:tc>
          <w:tcPr>
            <w:tcW w:w="629"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685"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36" w:type="dxa"/>
          </w:tcPr>
          <w:p w:rsidR="007C3202" w:rsidRPr="00D14458" w:rsidRDefault="007C3202" w:rsidP="007C3202">
            <w:pPr>
              <w:widowControl w:val="0"/>
              <w:autoSpaceDE w:val="0"/>
              <w:autoSpaceDN w:val="0"/>
              <w:adjustRightInd w:val="0"/>
              <w:rPr>
                <w:sz w:val="18"/>
                <w:szCs w:val="18"/>
              </w:rPr>
            </w:pPr>
            <w:r w:rsidRPr="00D14458">
              <w:rPr>
                <w:sz w:val="18"/>
                <w:szCs w:val="18"/>
              </w:rPr>
              <w:t>-</w:t>
            </w:r>
          </w:p>
        </w:tc>
        <w:tc>
          <w:tcPr>
            <w:tcW w:w="898" w:type="dxa"/>
          </w:tcPr>
          <w:p w:rsidR="007C3202" w:rsidRPr="00D14458" w:rsidRDefault="007C3202" w:rsidP="007C3202">
            <w:pPr>
              <w:widowControl w:val="0"/>
              <w:autoSpaceDE w:val="0"/>
              <w:autoSpaceDN w:val="0"/>
              <w:adjustRightInd w:val="0"/>
              <w:rPr>
                <w:color w:val="000000"/>
                <w:sz w:val="18"/>
                <w:szCs w:val="18"/>
              </w:rPr>
            </w:pPr>
            <w:r w:rsidRPr="00D14458">
              <w:rPr>
                <w:color w:val="000000"/>
                <w:sz w:val="18"/>
                <w:szCs w:val="18"/>
              </w:rPr>
              <w:t>-</w:t>
            </w:r>
          </w:p>
        </w:tc>
        <w:tc>
          <w:tcPr>
            <w:tcW w:w="945" w:type="dxa"/>
          </w:tcPr>
          <w:p w:rsidR="007C3202" w:rsidRPr="00D14458" w:rsidRDefault="007C3202" w:rsidP="007C3202">
            <w:pPr>
              <w:widowControl w:val="0"/>
              <w:autoSpaceDE w:val="0"/>
              <w:autoSpaceDN w:val="0"/>
              <w:adjustRightInd w:val="0"/>
              <w:rPr>
                <w:sz w:val="18"/>
                <w:szCs w:val="18"/>
              </w:rPr>
            </w:pPr>
            <w:r w:rsidRPr="00D14458">
              <w:rPr>
                <w:sz w:val="18"/>
                <w:szCs w:val="18"/>
              </w:rPr>
              <w:t>41,27064</w:t>
            </w:r>
          </w:p>
        </w:tc>
        <w:tc>
          <w:tcPr>
            <w:tcW w:w="851" w:type="dxa"/>
          </w:tcPr>
          <w:p w:rsidR="007C3202" w:rsidRPr="00D14458" w:rsidRDefault="007C3202" w:rsidP="007C3202">
            <w:pPr>
              <w:widowControl w:val="0"/>
              <w:autoSpaceDE w:val="0"/>
              <w:autoSpaceDN w:val="0"/>
              <w:adjustRightInd w:val="0"/>
              <w:rPr>
                <w:sz w:val="18"/>
                <w:szCs w:val="18"/>
              </w:rPr>
            </w:pPr>
            <w:r>
              <w:rPr>
                <w:sz w:val="18"/>
                <w:szCs w:val="18"/>
              </w:rPr>
              <w:t>40,82983</w:t>
            </w:r>
          </w:p>
        </w:tc>
        <w:tc>
          <w:tcPr>
            <w:tcW w:w="850" w:type="dxa"/>
          </w:tcPr>
          <w:p w:rsidR="007C3202" w:rsidRPr="00D14458" w:rsidRDefault="007C3202" w:rsidP="007C3202">
            <w:pPr>
              <w:widowControl w:val="0"/>
              <w:autoSpaceDE w:val="0"/>
              <w:autoSpaceDN w:val="0"/>
              <w:adjustRightInd w:val="0"/>
              <w:rPr>
                <w:sz w:val="18"/>
                <w:szCs w:val="18"/>
              </w:rPr>
            </w:pPr>
            <w:r w:rsidRPr="00D14458">
              <w:rPr>
                <w:sz w:val="18"/>
                <w:szCs w:val="18"/>
              </w:rPr>
              <w:t>54,0</w:t>
            </w:r>
          </w:p>
        </w:tc>
        <w:tc>
          <w:tcPr>
            <w:tcW w:w="992" w:type="dxa"/>
          </w:tcPr>
          <w:p w:rsidR="007C3202" w:rsidRPr="00D14458" w:rsidRDefault="007C3202" w:rsidP="007C3202">
            <w:pPr>
              <w:widowControl w:val="0"/>
              <w:autoSpaceDE w:val="0"/>
              <w:autoSpaceDN w:val="0"/>
              <w:adjustRightInd w:val="0"/>
              <w:rPr>
                <w:sz w:val="18"/>
                <w:szCs w:val="18"/>
              </w:rPr>
            </w:pPr>
            <w:r w:rsidRPr="00D14458">
              <w:rPr>
                <w:sz w:val="18"/>
                <w:szCs w:val="18"/>
              </w:rPr>
              <w:t>54,0</w:t>
            </w:r>
          </w:p>
        </w:tc>
      </w:tr>
      <w:tr w:rsidR="007C3202" w:rsidRPr="00A96396" w:rsidTr="007C3202">
        <w:tc>
          <w:tcPr>
            <w:tcW w:w="675" w:type="dxa"/>
          </w:tcPr>
          <w:p w:rsidR="007C3202" w:rsidRPr="00D14458" w:rsidRDefault="007C3202" w:rsidP="007C3202">
            <w:pPr>
              <w:jc w:val="both"/>
              <w:rPr>
                <w:sz w:val="18"/>
                <w:szCs w:val="18"/>
              </w:rPr>
            </w:pPr>
            <w:r w:rsidRPr="00D14458">
              <w:rPr>
                <w:sz w:val="18"/>
                <w:szCs w:val="18"/>
              </w:rPr>
              <w:t>2</w:t>
            </w:r>
          </w:p>
        </w:tc>
        <w:tc>
          <w:tcPr>
            <w:tcW w:w="14742" w:type="dxa"/>
            <w:gridSpan w:val="14"/>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 xml:space="preserve">Задача 2.  Восстановление ( 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7C3202" w:rsidRPr="00D14458" w:rsidRDefault="007C3202" w:rsidP="007C3202">
            <w:pPr>
              <w:pStyle w:val="ConsPlusCell"/>
              <w:rPr>
                <w:rFonts w:ascii="Times New Roman" w:hAnsi="Times New Roman" w:cs="Times New Roman"/>
                <w:b/>
                <w:sz w:val="18"/>
                <w:szCs w:val="18"/>
              </w:rPr>
            </w:pPr>
          </w:p>
        </w:tc>
      </w:tr>
      <w:tr w:rsidR="007C3202" w:rsidRPr="00A96396" w:rsidTr="007C3202">
        <w:tc>
          <w:tcPr>
            <w:tcW w:w="675" w:type="dxa"/>
            <w:vMerge w:val="restart"/>
          </w:tcPr>
          <w:p w:rsidR="007C3202" w:rsidRPr="00D14458" w:rsidRDefault="007C3202" w:rsidP="007C3202">
            <w:pPr>
              <w:jc w:val="both"/>
              <w:rPr>
                <w:sz w:val="18"/>
                <w:szCs w:val="18"/>
              </w:rPr>
            </w:pPr>
            <w:r w:rsidRPr="00D14458">
              <w:rPr>
                <w:sz w:val="18"/>
                <w:szCs w:val="18"/>
              </w:rPr>
              <w:t>2.1</w:t>
            </w:r>
          </w:p>
        </w:tc>
        <w:tc>
          <w:tcPr>
            <w:tcW w:w="2694" w:type="dxa"/>
            <w:vMerge w:val="restart"/>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Изготовление, установка</w:t>
            </w:r>
          </w:p>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Мемориального знака </w:t>
            </w:r>
          </w:p>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  </w:t>
            </w:r>
          </w:p>
        </w:tc>
        <w:tc>
          <w:tcPr>
            <w:tcW w:w="1280" w:type="dxa"/>
            <w:vMerge w:val="restart"/>
          </w:tcPr>
          <w:p w:rsidR="007C3202" w:rsidRPr="00D14458" w:rsidRDefault="007C3202" w:rsidP="007C3202">
            <w:pPr>
              <w:rPr>
                <w:sz w:val="18"/>
                <w:szCs w:val="18"/>
              </w:rPr>
            </w:pPr>
            <w:r w:rsidRPr="00D14458">
              <w:rPr>
                <w:sz w:val="18"/>
                <w:szCs w:val="18"/>
              </w:rPr>
              <w:t xml:space="preserve">Администрация </w:t>
            </w:r>
          </w:p>
          <w:p w:rsidR="007C3202" w:rsidRPr="00D14458" w:rsidRDefault="007C3202" w:rsidP="007C3202">
            <w:pPr>
              <w:rPr>
                <w:sz w:val="18"/>
                <w:szCs w:val="18"/>
              </w:rPr>
            </w:pPr>
          </w:p>
          <w:p w:rsidR="007C3202" w:rsidRPr="00D14458" w:rsidRDefault="007C3202" w:rsidP="007C3202">
            <w:pPr>
              <w:pStyle w:val="ConsPlusCell"/>
              <w:rPr>
                <w:rFonts w:ascii="Times New Roman" w:hAnsi="Times New Roman" w:cs="Times New Roman"/>
                <w:sz w:val="18"/>
                <w:szCs w:val="18"/>
              </w:rPr>
            </w:pPr>
          </w:p>
        </w:tc>
        <w:tc>
          <w:tcPr>
            <w:tcW w:w="1071" w:type="dxa"/>
            <w:vMerge w:val="restart"/>
          </w:tcPr>
          <w:p w:rsidR="007C3202" w:rsidRPr="00D14458" w:rsidRDefault="007C3202" w:rsidP="007C3202">
            <w:pPr>
              <w:rPr>
                <w:sz w:val="18"/>
                <w:szCs w:val="18"/>
              </w:rPr>
            </w:pPr>
            <w:r w:rsidRPr="00D14458">
              <w:rPr>
                <w:sz w:val="18"/>
                <w:szCs w:val="18"/>
              </w:rPr>
              <w:t>2015 – 2023 годы</w:t>
            </w:r>
          </w:p>
          <w:p w:rsidR="007C3202" w:rsidRPr="00D14458" w:rsidRDefault="007C3202" w:rsidP="007C3202">
            <w:pPr>
              <w:rPr>
                <w:sz w:val="18"/>
                <w:szCs w:val="18"/>
              </w:rPr>
            </w:pPr>
          </w:p>
          <w:p w:rsidR="007C3202" w:rsidRPr="00D14458" w:rsidRDefault="007C3202" w:rsidP="007C3202">
            <w:pPr>
              <w:pStyle w:val="ConsPlusCell"/>
              <w:rPr>
                <w:rFonts w:ascii="Times New Roman" w:hAnsi="Times New Roman" w:cs="Times New Roman"/>
                <w:sz w:val="18"/>
                <w:szCs w:val="18"/>
              </w:rPr>
            </w:pPr>
          </w:p>
        </w:tc>
        <w:tc>
          <w:tcPr>
            <w:tcW w:w="1197" w:type="dxa"/>
            <w:vMerge w:val="restart"/>
          </w:tcPr>
          <w:p w:rsidR="007C3202" w:rsidRPr="00D14458" w:rsidRDefault="007C3202" w:rsidP="007C3202">
            <w:pPr>
              <w:rPr>
                <w:sz w:val="18"/>
                <w:szCs w:val="18"/>
              </w:rPr>
            </w:pPr>
            <w:r w:rsidRPr="00D14458">
              <w:rPr>
                <w:sz w:val="18"/>
                <w:szCs w:val="18"/>
              </w:rPr>
              <w:t xml:space="preserve">   2.1.</w:t>
            </w:r>
          </w:p>
          <w:p w:rsidR="007C3202" w:rsidRPr="00D14458" w:rsidRDefault="007C3202" w:rsidP="007C3202">
            <w:pPr>
              <w:rPr>
                <w:sz w:val="18"/>
                <w:szCs w:val="18"/>
              </w:rPr>
            </w:pPr>
          </w:p>
          <w:p w:rsidR="007C3202" w:rsidRPr="00D14458" w:rsidRDefault="007C3202" w:rsidP="007C3202">
            <w:pPr>
              <w:pStyle w:val="ConsPlusCell"/>
              <w:rPr>
                <w:rFonts w:ascii="Times New Roman" w:hAnsi="Times New Roman" w:cs="Times New Roman"/>
                <w:sz w:val="18"/>
                <w:szCs w:val="18"/>
              </w:rPr>
            </w:pPr>
          </w:p>
        </w:tc>
        <w:tc>
          <w:tcPr>
            <w:tcW w:w="1129" w:type="dxa"/>
          </w:tcPr>
          <w:p w:rsidR="007C3202" w:rsidRPr="00D14458" w:rsidRDefault="007C3202" w:rsidP="007C3202">
            <w:pPr>
              <w:rPr>
                <w:sz w:val="18"/>
                <w:szCs w:val="18"/>
              </w:rPr>
            </w:pPr>
            <w:r w:rsidRPr="00D14458">
              <w:rPr>
                <w:sz w:val="18"/>
                <w:szCs w:val="18"/>
              </w:rPr>
              <w:t xml:space="preserve">Бюджет сельского поселения </w:t>
            </w:r>
          </w:p>
        </w:tc>
        <w:tc>
          <w:tcPr>
            <w:tcW w:w="629" w:type="dxa"/>
          </w:tcPr>
          <w:p w:rsidR="007C3202" w:rsidRPr="00D14458" w:rsidRDefault="007C3202" w:rsidP="007C3202">
            <w:pPr>
              <w:rPr>
                <w:sz w:val="18"/>
                <w:szCs w:val="18"/>
              </w:rPr>
            </w:pPr>
            <w:r w:rsidRPr="00D14458">
              <w:rPr>
                <w:sz w:val="18"/>
                <w:szCs w:val="18"/>
              </w:rPr>
              <w:t>-</w:t>
            </w:r>
          </w:p>
          <w:p w:rsidR="007C3202" w:rsidRPr="00D14458" w:rsidRDefault="007C3202" w:rsidP="007C3202">
            <w:pPr>
              <w:pStyle w:val="ConsPlusCell"/>
              <w:rPr>
                <w:rFonts w:ascii="Times New Roman" w:hAnsi="Times New Roman" w:cs="Times New Roman"/>
                <w:sz w:val="18"/>
                <w:szCs w:val="18"/>
              </w:rPr>
            </w:pPr>
          </w:p>
        </w:tc>
        <w:tc>
          <w:tcPr>
            <w:tcW w:w="685" w:type="dxa"/>
          </w:tcPr>
          <w:p w:rsidR="007C3202" w:rsidRPr="00D14458" w:rsidRDefault="007C3202" w:rsidP="007C3202">
            <w:pPr>
              <w:rPr>
                <w:b/>
                <w:sz w:val="18"/>
                <w:szCs w:val="18"/>
              </w:rPr>
            </w:pPr>
            <w:r w:rsidRPr="00D14458">
              <w:rPr>
                <w:b/>
                <w:sz w:val="18"/>
                <w:szCs w:val="18"/>
              </w:rPr>
              <w:t>-</w:t>
            </w:r>
          </w:p>
          <w:p w:rsidR="007C3202" w:rsidRPr="00D14458" w:rsidRDefault="007C3202" w:rsidP="007C3202">
            <w:pPr>
              <w:pStyle w:val="ConsPlusCell"/>
              <w:rPr>
                <w:rFonts w:ascii="Times New Roman" w:hAnsi="Times New Roman" w:cs="Times New Roman"/>
                <w:b/>
                <w:sz w:val="18"/>
                <w:szCs w:val="18"/>
              </w:rPr>
            </w:pPr>
          </w:p>
        </w:tc>
        <w:tc>
          <w:tcPr>
            <w:tcW w:w="685" w:type="dxa"/>
          </w:tcPr>
          <w:p w:rsidR="007C3202" w:rsidRPr="00D14458" w:rsidRDefault="007C3202" w:rsidP="007C3202">
            <w:pPr>
              <w:rPr>
                <w:b/>
                <w:sz w:val="18"/>
                <w:szCs w:val="18"/>
              </w:rPr>
            </w:pPr>
            <w:r w:rsidRPr="00D14458">
              <w:rPr>
                <w:b/>
                <w:sz w:val="18"/>
                <w:szCs w:val="18"/>
              </w:rPr>
              <w:t>-</w:t>
            </w:r>
          </w:p>
          <w:p w:rsidR="007C3202" w:rsidRPr="00D14458" w:rsidRDefault="007C3202" w:rsidP="007C3202">
            <w:pPr>
              <w:pStyle w:val="ConsPlusCell"/>
              <w:rPr>
                <w:rFonts w:ascii="Times New Roman" w:hAnsi="Times New Roman" w:cs="Times New Roman"/>
                <w:b/>
                <w:sz w:val="18"/>
                <w:szCs w:val="18"/>
              </w:rPr>
            </w:pPr>
          </w:p>
        </w:tc>
        <w:tc>
          <w:tcPr>
            <w:tcW w:w="836" w:type="dxa"/>
          </w:tcPr>
          <w:p w:rsidR="007C3202" w:rsidRPr="00D14458" w:rsidRDefault="007C3202" w:rsidP="007C3202">
            <w:pPr>
              <w:rPr>
                <w:b/>
                <w:sz w:val="18"/>
                <w:szCs w:val="18"/>
              </w:rPr>
            </w:pPr>
            <w:r w:rsidRPr="00D14458">
              <w:rPr>
                <w:b/>
                <w:sz w:val="18"/>
                <w:szCs w:val="18"/>
              </w:rPr>
              <w:t>-</w:t>
            </w:r>
          </w:p>
          <w:p w:rsidR="007C3202" w:rsidRPr="00D14458" w:rsidRDefault="007C3202" w:rsidP="007C3202">
            <w:pPr>
              <w:pStyle w:val="ConsPlusCell"/>
              <w:rPr>
                <w:rFonts w:ascii="Times New Roman" w:hAnsi="Times New Roman" w:cs="Times New Roman"/>
                <w:b/>
                <w:sz w:val="18"/>
                <w:szCs w:val="18"/>
              </w:rPr>
            </w:pPr>
          </w:p>
        </w:tc>
        <w:tc>
          <w:tcPr>
            <w:tcW w:w="898" w:type="dxa"/>
          </w:tcPr>
          <w:p w:rsidR="007C3202" w:rsidRPr="00D14458" w:rsidRDefault="007C3202" w:rsidP="007C3202">
            <w:pPr>
              <w:rPr>
                <w:sz w:val="18"/>
                <w:szCs w:val="18"/>
              </w:rPr>
            </w:pPr>
            <w:r w:rsidRPr="00D14458">
              <w:rPr>
                <w:sz w:val="18"/>
                <w:szCs w:val="18"/>
              </w:rPr>
              <w:t>0,545</w:t>
            </w:r>
          </w:p>
          <w:p w:rsidR="007C3202" w:rsidRPr="00D14458" w:rsidRDefault="007C3202" w:rsidP="007C3202">
            <w:pPr>
              <w:pStyle w:val="ConsPlusCell"/>
              <w:rPr>
                <w:rFonts w:ascii="Times New Roman" w:hAnsi="Times New Roman" w:cs="Times New Roman"/>
                <w:sz w:val="18"/>
                <w:szCs w:val="18"/>
              </w:rPr>
            </w:pPr>
          </w:p>
        </w:tc>
        <w:tc>
          <w:tcPr>
            <w:tcW w:w="945" w:type="dxa"/>
          </w:tcPr>
          <w:p w:rsidR="007C3202" w:rsidRPr="00D14458" w:rsidRDefault="007C3202" w:rsidP="007C3202">
            <w:pPr>
              <w:rPr>
                <w:sz w:val="18"/>
                <w:szCs w:val="18"/>
              </w:rPr>
            </w:pPr>
            <w:r w:rsidRPr="00D14458">
              <w:rPr>
                <w:sz w:val="18"/>
                <w:szCs w:val="18"/>
              </w:rPr>
              <w:t xml:space="preserve"> 0,364 </w:t>
            </w:r>
          </w:p>
          <w:p w:rsidR="007C3202" w:rsidRPr="00D14458" w:rsidRDefault="007C3202" w:rsidP="007C3202">
            <w:pPr>
              <w:pStyle w:val="ConsPlusCell"/>
              <w:rPr>
                <w:rFonts w:ascii="Times New Roman" w:hAnsi="Times New Roman" w:cs="Times New Roman"/>
                <w:sz w:val="18"/>
                <w:szCs w:val="18"/>
              </w:rPr>
            </w:pPr>
          </w:p>
        </w:tc>
        <w:tc>
          <w:tcPr>
            <w:tcW w:w="851" w:type="dxa"/>
          </w:tcPr>
          <w:p w:rsidR="007C3202" w:rsidRPr="00D14458" w:rsidRDefault="007C3202" w:rsidP="007C3202">
            <w:pPr>
              <w:rPr>
                <w:b/>
                <w:sz w:val="18"/>
                <w:szCs w:val="18"/>
              </w:rPr>
            </w:pPr>
            <w:r w:rsidRPr="00D14458">
              <w:rPr>
                <w:b/>
                <w:sz w:val="18"/>
                <w:szCs w:val="18"/>
              </w:rPr>
              <w:t>-</w:t>
            </w:r>
          </w:p>
          <w:p w:rsidR="007C3202" w:rsidRPr="00D14458" w:rsidRDefault="007C3202" w:rsidP="007C3202">
            <w:pPr>
              <w:pStyle w:val="ConsPlusCell"/>
              <w:rPr>
                <w:rFonts w:ascii="Times New Roman" w:hAnsi="Times New Roman" w:cs="Times New Roman"/>
                <w:b/>
                <w:sz w:val="18"/>
                <w:szCs w:val="18"/>
              </w:rPr>
            </w:pPr>
          </w:p>
        </w:tc>
        <w:tc>
          <w:tcPr>
            <w:tcW w:w="850" w:type="dxa"/>
          </w:tcPr>
          <w:p w:rsidR="007C3202" w:rsidRPr="00D14458" w:rsidRDefault="007C3202" w:rsidP="007C3202">
            <w:pPr>
              <w:rPr>
                <w:b/>
                <w:sz w:val="18"/>
                <w:szCs w:val="18"/>
              </w:rPr>
            </w:pPr>
            <w:r w:rsidRPr="00D14458">
              <w:rPr>
                <w:b/>
                <w:sz w:val="18"/>
                <w:szCs w:val="18"/>
              </w:rPr>
              <w:t>-</w:t>
            </w:r>
          </w:p>
        </w:tc>
        <w:tc>
          <w:tcPr>
            <w:tcW w:w="992" w:type="dxa"/>
          </w:tcPr>
          <w:p w:rsidR="007C3202" w:rsidRPr="00D14458" w:rsidRDefault="007C3202" w:rsidP="007C3202">
            <w:pPr>
              <w:rPr>
                <w:b/>
                <w:sz w:val="18"/>
                <w:szCs w:val="18"/>
              </w:rPr>
            </w:pPr>
            <w:r w:rsidRPr="00D14458">
              <w:rPr>
                <w:b/>
                <w:sz w:val="18"/>
                <w:szCs w:val="18"/>
              </w:rPr>
              <w:t>-</w:t>
            </w:r>
          </w:p>
        </w:tc>
      </w:tr>
      <w:tr w:rsidR="007C3202" w:rsidRPr="00A96396" w:rsidTr="007C3202">
        <w:tc>
          <w:tcPr>
            <w:tcW w:w="675" w:type="dxa"/>
            <w:vMerge/>
          </w:tcPr>
          <w:p w:rsidR="007C3202" w:rsidRPr="00D14458" w:rsidRDefault="007C3202" w:rsidP="007C3202">
            <w:pPr>
              <w:jc w:val="both"/>
              <w:rPr>
                <w:sz w:val="18"/>
                <w:szCs w:val="18"/>
              </w:rPr>
            </w:pPr>
          </w:p>
        </w:tc>
        <w:tc>
          <w:tcPr>
            <w:tcW w:w="2694" w:type="dxa"/>
            <w:vMerge/>
          </w:tcPr>
          <w:p w:rsidR="007C3202" w:rsidRPr="00D14458" w:rsidRDefault="007C3202" w:rsidP="007C3202">
            <w:pPr>
              <w:pStyle w:val="ConsPlusCell"/>
              <w:rPr>
                <w:rFonts w:ascii="Times New Roman" w:hAnsi="Times New Roman" w:cs="Times New Roman"/>
                <w:sz w:val="18"/>
                <w:szCs w:val="18"/>
              </w:rPr>
            </w:pPr>
          </w:p>
        </w:tc>
        <w:tc>
          <w:tcPr>
            <w:tcW w:w="1280" w:type="dxa"/>
            <w:vMerge/>
          </w:tcPr>
          <w:p w:rsidR="007C3202" w:rsidRPr="00D14458" w:rsidRDefault="007C3202" w:rsidP="007C3202">
            <w:pPr>
              <w:rPr>
                <w:sz w:val="18"/>
                <w:szCs w:val="18"/>
              </w:rPr>
            </w:pPr>
          </w:p>
        </w:tc>
        <w:tc>
          <w:tcPr>
            <w:tcW w:w="1071" w:type="dxa"/>
            <w:vMerge/>
          </w:tcPr>
          <w:p w:rsidR="007C3202" w:rsidRPr="00D14458" w:rsidRDefault="007C3202" w:rsidP="007C3202">
            <w:pPr>
              <w:rPr>
                <w:sz w:val="18"/>
                <w:szCs w:val="18"/>
              </w:rPr>
            </w:pPr>
          </w:p>
        </w:tc>
        <w:tc>
          <w:tcPr>
            <w:tcW w:w="1197" w:type="dxa"/>
            <w:vMerge/>
          </w:tcPr>
          <w:p w:rsidR="007C3202" w:rsidRPr="00D14458" w:rsidRDefault="007C3202" w:rsidP="007C3202">
            <w:pPr>
              <w:rPr>
                <w:sz w:val="18"/>
                <w:szCs w:val="18"/>
              </w:rPr>
            </w:pPr>
          </w:p>
        </w:tc>
        <w:tc>
          <w:tcPr>
            <w:tcW w:w="1129" w:type="dxa"/>
          </w:tcPr>
          <w:p w:rsidR="007C3202" w:rsidRPr="00D14458" w:rsidRDefault="007C3202" w:rsidP="007C3202">
            <w:pPr>
              <w:rPr>
                <w:sz w:val="18"/>
                <w:szCs w:val="18"/>
              </w:rPr>
            </w:pPr>
            <w:r w:rsidRPr="00D14458">
              <w:rPr>
                <w:sz w:val="18"/>
                <w:szCs w:val="18"/>
              </w:rPr>
              <w:t xml:space="preserve">Областной бюджет </w:t>
            </w:r>
          </w:p>
        </w:tc>
        <w:tc>
          <w:tcPr>
            <w:tcW w:w="629"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0</w:t>
            </w:r>
          </w:p>
        </w:tc>
        <w:tc>
          <w:tcPr>
            <w:tcW w:w="945"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12,11794</w:t>
            </w:r>
          </w:p>
        </w:tc>
        <w:tc>
          <w:tcPr>
            <w:tcW w:w="851"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50"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992"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r>
      <w:tr w:rsidR="007C3202" w:rsidRPr="00A96396" w:rsidTr="007C3202">
        <w:tc>
          <w:tcPr>
            <w:tcW w:w="675" w:type="dxa"/>
            <w:vMerge/>
          </w:tcPr>
          <w:p w:rsidR="007C3202" w:rsidRPr="00D14458" w:rsidRDefault="007C3202" w:rsidP="007C3202">
            <w:pPr>
              <w:jc w:val="both"/>
              <w:rPr>
                <w:sz w:val="18"/>
                <w:szCs w:val="18"/>
              </w:rPr>
            </w:pPr>
          </w:p>
        </w:tc>
        <w:tc>
          <w:tcPr>
            <w:tcW w:w="2694" w:type="dxa"/>
            <w:vMerge/>
          </w:tcPr>
          <w:p w:rsidR="007C3202" w:rsidRPr="00D14458" w:rsidRDefault="007C3202" w:rsidP="007C3202">
            <w:pPr>
              <w:pStyle w:val="ConsPlusCell"/>
              <w:rPr>
                <w:rFonts w:ascii="Times New Roman" w:hAnsi="Times New Roman" w:cs="Times New Roman"/>
                <w:sz w:val="18"/>
                <w:szCs w:val="18"/>
              </w:rPr>
            </w:pPr>
          </w:p>
        </w:tc>
        <w:tc>
          <w:tcPr>
            <w:tcW w:w="1280" w:type="dxa"/>
            <w:vMerge/>
          </w:tcPr>
          <w:p w:rsidR="007C3202" w:rsidRPr="00D14458" w:rsidRDefault="007C3202" w:rsidP="007C3202">
            <w:pPr>
              <w:rPr>
                <w:sz w:val="18"/>
                <w:szCs w:val="18"/>
              </w:rPr>
            </w:pPr>
          </w:p>
        </w:tc>
        <w:tc>
          <w:tcPr>
            <w:tcW w:w="1071" w:type="dxa"/>
            <w:vMerge/>
          </w:tcPr>
          <w:p w:rsidR="007C3202" w:rsidRPr="00D14458" w:rsidRDefault="007C3202" w:rsidP="007C3202">
            <w:pPr>
              <w:rPr>
                <w:sz w:val="18"/>
                <w:szCs w:val="18"/>
              </w:rPr>
            </w:pPr>
          </w:p>
        </w:tc>
        <w:tc>
          <w:tcPr>
            <w:tcW w:w="1197" w:type="dxa"/>
            <w:vMerge/>
          </w:tcPr>
          <w:p w:rsidR="007C3202" w:rsidRPr="00D14458" w:rsidRDefault="007C3202" w:rsidP="007C3202">
            <w:pPr>
              <w:rPr>
                <w:sz w:val="18"/>
                <w:szCs w:val="18"/>
              </w:rPr>
            </w:pP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Федеральный </w:t>
            </w:r>
          </w:p>
          <w:p w:rsidR="007C3202" w:rsidRPr="00D14458" w:rsidRDefault="007C3202" w:rsidP="007C3202">
            <w:pPr>
              <w:widowControl w:val="0"/>
              <w:autoSpaceDE w:val="0"/>
              <w:autoSpaceDN w:val="0"/>
              <w:adjustRightInd w:val="0"/>
              <w:rPr>
                <w:sz w:val="18"/>
                <w:szCs w:val="18"/>
              </w:rPr>
            </w:pPr>
            <w:r w:rsidRPr="00D14458">
              <w:rPr>
                <w:sz w:val="18"/>
                <w:szCs w:val="18"/>
              </w:rPr>
              <w:t>бюджет</w:t>
            </w:r>
          </w:p>
          <w:p w:rsidR="007C3202" w:rsidRPr="00D14458" w:rsidRDefault="007C3202" w:rsidP="007C3202">
            <w:pPr>
              <w:pStyle w:val="ConsPlusCell"/>
              <w:rPr>
                <w:rFonts w:ascii="Times New Roman" w:hAnsi="Times New Roman" w:cs="Times New Roman"/>
                <w:sz w:val="18"/>
                <w:szCs w:val="18"/>
              </w:rPr>
            </w:pPr>
          </w:p>
        </w:tc>
        <w:tc>
          <w:tcPr>
            <w:tcW w:w="629" w:type="dxa"/>
          </w:tcPr>
          <w:p w:rsidR="007C3202" w:rsidRPr="00D14458" w:rsidRDefault="007C3202" w:rsidP="007C3202">
            <w:pPr>
              <w:rPr>
                <w:b/>
                <w:sz w:val="18"/>
                <w:szCs w:val="18"/>
              </w:rPr>
            </w:pPr>
          </w:p>
          <w:p w:rsidR="007C3202" w:rsidRPr="00D14458" w:rsidRDefault="007C3202" w:rsidP="007C3202">
            <w:pPr>
              <w:rPr>
                <w:b/>
                <w:sz w:val="18"/>
                <w:szCs w:val="18"/>
              </w:rPr>
            </w:pPr>
            <w:r w:rsidRPr="00D14458">
              <w:rPr>
                <w:b/>
                <w:sz w:val="18"/>
                <w:szCs w:val="18"/>
              </w:rPr>
              <w:t xml:space="preserve">- </w:t>
            </w:r>
          </w:p>
          <w:p w:rsidR="007C3202" w:rsidRPr="00D14458" w:rsidRDefault="007C3202" w:rsidP="007C3202">
            <w:pPr>
              <w:pStyle w:val="ConsPlusCell"/>
              <w:rPr>
                <w:rFonts w:ascii="Times New Roman" w:hAnsi="Times New Roman" w:cs="Times New Roman"/>
                <w:b/>
                <w:sz w:val="18"/>
                <w:szCs w:val="18"/>
              </w:rPr>
            </w:pP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53,9</w:t>
            </w:r>
          </w:p>
        </w:tc>
        <w:tc>
          <w:tcPr>
            <w:tcW w:w="945"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 xml:space="preserve">41,78206 </w:t>
            </w:r>
          </w:p>
        </w:tc>
        <w:tc>
          <w:tcPr>
            <w:tcW w:w="851"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50"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992" w:type="dxa"/>
          </w:tcPr>
          <w:p w:rsidR="007C3202" w:rsidRPr="00D14458" w:rsidRDefault="007C3202" w:rsidP="007C3202">
            <w:pPr>
              <w:pStyle w:val="ConsPlusCell"/>
              <w:rPr>
                <w:rFonts w:ascii="Times New Roman" w:hAnsi="Times New Roman" w:cs="Times New Roman"/>
                <w:b/>
                <w:sz w:val="18"/>
                <w:szCs w:val="18"/>
              </w:rPr>
            </w:pPr>
          </w:p>
        </w:tc>
      </w:tr>
      <w:tr w:rsidR="007C3202" w:rsidRPr="00A96396" w:rsidTr="007C3202">
        <w:tc>
          <w:tcPr>
            <w:tcW w:w="675" w:type="dxa"/>
            <w:vMerge w:val="restart"/>
          </w:tcPr>
          <w:p w:rsidR="007C3202" w:rsidRPr="00D14458" w:rsidRDefault="007C3202" w:rsidP="007C3202">
            <w:pPr>
              <w:jc w:val="both"/>
              <w:rPr>
                <w:sz w:val="18"/>
                <w:szCs w:val="18"/>
              </w:rPr>
            </w:pPr>
            <w:r w:rsidRPr="00D14458">
              <w:rPr>
                <w:sz w:val="18"/>
                <w:szCs w:val="18"/>
              </w:rPr>
              <w:t>2.2</w:t>
            </w:r>
          </w:p>
        </w:tc>
        <w:tc>
          <w:tcPr>
            <w:tcW w:w="2694" w:type="dxa"/>
            <w:vMerge w:val="restart"/>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Благоустройство воинских захоронений</w:t>
            </w:r>
          </w:p>
        </w:tc>
        <w:tc>
          <w:tcPr>
            <w:tcW w:w="1280" w:type="dxa"/>
            <w:vMerge w:val="restart"/>
          </w:tcPr>
          <w:p w:rsidR="007C3202" w:rsidRPr="00D14458" w:rsidRDefault="007C3202" w:rsidP="007C3202">
            <w:pPr>
              <w:rPr>
                <w:sz w:val="18"/>
                <w:szCs w:val="18"/>
              </w:rPr>
            </w:pPr>
            <w:r w:rsidRPr="00D14458">
              <w:rPr>
                <w:sz w:val="18"/>
                <w:szCs w:val="18"/>
              </w:rPr>
              <w:t xml:space="preserve">Администрация </w:t>
            </w:r>
          </w:p>
          <w:p w:rsidR="007C3202" w:rsidRPr="00D14458" w:rsidRDefault="007C3202" w:rsidP="007C3202">
            <w:pPr>
              <w:rPr>
                <w:sz w:val="18"/>
                <w:szCs w:val="18"/>
              </w:rPr>
            </w:pPr>
          </w:p>
          <w:p w:rsidR="007C3202" w:rsidRPr="00D14458" w:rsidRDefault="007C3202" w:rsidP="007C3202">
            <w:pPr>
              <w:pStyle w:val="ConsPlusCell"/>
              <w:rPr>
                <w:rFonts w:ascii="Times New Roman" w:hAnsi="Times New Roman" w:cs="Times New Roman"/>
                <w:sz w:val="18"/>
                <w:szCs w:val="18"/>
              </w:rPr>
            </w:pPr>
          </w:p>
        </w:tc>
        <w:tc>
          <w:tcPr>
            <w:tcW w:w="1071" w:type="dxa"/>
            <w:vMerge w:val="restart"/>
          </w:tcPr>
          <w:p w:rsidR="007C3202" w:rsidRPr="00D14458" w:rsidRDefault="007C3202" w:rsidP="007C3202">
            <w:pPr>
              <w:rPr>
                <w:sz w:val="18"/>
                <w:szCs w:val="18"/>
              </w:rPr>
            </w:pPr>
            <w:r w:rsidRPr="00D14458">
              <w:rPr>
                <w:sz w:val="18"/>
                <w:szCs w:val="18"/>
              </w:rPr>
              <w:t>2021 – 2023 годы</w:t>
            </w:r>
          </w:p>
          <w:p w:rsidR="007C3202" w:rsidRPr="00D14458" w:rsidRDefault="007C3202" w:rsidP="007C3202">
            <w:pPr>
              <w:rPr>
                <w:sz w:val="18"/>
                <w:szCs w:val="18"/>
              </w:rPr>
            </w:pPr>
          </w:p>
          <w:p w:rsidR="007C3202" w:rsidRPr="00D14458" w:rsidRDefault="007C3202" w:rsidP="007C3202">
            <w:pPr>
              <w:pStyle w:val="ConsPlusCell"/>
              <w:rPr>
                <w:rFonts w:ascii="Times New Roman" w:hAnsi="Times New Roman" w:cs="Times New Roman"/>
                <w:sz w:val="18"/>
                <w:szCs w:val="18"/>
              </w:rPr>
            </w:pPr>
          </w:p>
        </w:tc>
        <w:tc>
          <w:tcPr>
            <w:tcW w:w="1197" w:type="dxa"/>
            <w:vMerge w:val="restart"/>
          </w:tcPr>
          <w:p w:rsidR="007C3202" w:rsidRPr="00D14458" w:rsidRDefault="007C3202" w:rsidP="007C3202">
            <w:pPr>
              <w:rPr>
                <w:sz w:val="18"/>
                <w:szCs w:val="18"/>
              </w:rPr>
            </w:pPr>
            <w:r w:rsidRPr="00D14458">
              <w:rPr>
                <w:sz w:val="18"/>
                <w:szCs w:val="18"/>
              </w:rPr>
              <w:t>2.2.</w:t>
            </w:r>
          </w:p>
        </w:tc>
        <w:tc>
          <w:tcPr>
            <w:tcW w:w="1129" w:type="dxa"/>
          </w:tcPr>
          <w:p w:rsidR="007C3202" w:rsidRPr="00D14458" w:rsidRDefault="007C3202" w:rsidP="007C3202">
            <w:pPr>
              <w:rPr>
                <w:sz w:val="18"/>
                <w:szCs w:val="18"/>
              </w:rPr>
            </w:pPr>
            <w:r w:rsidRPr="00D14458">
              <w:rPr>
                <w:sz w:val="18"/>
                <w:szCs w:val="18"/>
              </w:rPr>
              <w:t xml:space="preserve">Бюджет сельского поселения </w:t>
            </w:r>
          </w:p>
        </w:tc>
        <w:tc>
          <w:tcPr>
            <w:tcW w:w="629" w:type="dxa"/>
          </w:tcPr>
          <w:p w:rsidR="007C3202" w:rsidRPr="00D14458" w:rsidRDefault="007C3202" w:rsidP="007C3202">
            <w:pPr>
              <w:rPr>
                <w:b/>
                <w:sz w:val="18"/>
                <w:szCs w:val="18"/>
              </w:rPr>
            </w:pPr>
            <w:r w:rsidRPr="00D14458">
              <w:rPr>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Pr>
          <w:p w:rsidR="007C3202" w:rsidRPr="00D14458" w:rsidRDefault="007C3202" w:rsidP="007C3202">
            <w:pPr>
              <w:pStyle w:val="ConsPlusCell"/>
              <w:rPr>
                <w:rFonts w:ascii="Times New Roman" w:hAnsi="Times New Roman" w:cs="Times New Roman"/>
                <w:sz w:val="18"/>
                <w:szCs w:val="18"/>
              </w:rPr>
            </w:pPr>
            <w:r>
              <w:rPr>
                <w:sz w:val="18"/>
                <w:szCs w:val="18"/>
              </w:rPr>
              <w:t>3,17017</w:t>
            </w:r>
          </w:p>
        </w:tc>
        <w:tc>
          <w:tcPr>
            <w:tcW w:w="850"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5,0</w:t>
            </w:r>
          </w:p>
        </w:tc>
        <w:tc>
          <w:tcPr>
            <w:tcW w:w="992"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30,5</w:t>
            </w:r>
          </w:p>
        </w:tc>
      </w:tr>
      <w:tr w:rsidR="007C3202" w:rsidRPr="00A96396" w:rsidTr="007C3202">
        <w:tc>
          <w:tcPr>
            <w:tcW w:w="675" w:type="dxa"/>
            <w:vMerge/>
          </w:tcPr>
          <w:p w:rsidR="007C3202" w:rsidRPr="00D14458" w:rsidRDefault="007C3202" w:rsidP="007C3202">
            <w:pPr>
              <w:jc w:val="both"/>
              <w:rPr>
                <w:b/>
                <w:sz w:val="18"/>
                <w:szCs w:val="18"/>
              </w:rPr>
            </w:pPr>
          </w:p>
        </w:tc>
        <w:tc>
          <w:tcPr>
            <w:tcW w:w="2694" w:type="dxa"/>
            <w:vMerge/>
          </w:tcPr>
          <w:p w:rsidR="007C3202" w:rsidRPr="00D14458" w:rsidRDefault="007C3202" w:rsidP="007C3202">
            <w:pPr>
              <w:pStyle w:val="ConsPlusCell"/>
              <w:rPr>
                <w:rFonts w:ascii="Times New Roman" w:hAnsi="Times New Roman" w:cs="Times New Roman"/>
                <w:sz w:val="18"/>
                <w:szCs w:val="18"/>
              </w:rPr>
            </w:pPr>
          </w:p>
        </w:tc>
        <w:tc>
          <w:tcPr>
            <w:tcW w:w="1280" w:type="dxa"/>
            <w:vMerge/>
          </w:tcPr>
          <w:p w:rsidR="007C3202" w:rsidRPr="00D14458" w:rsidRDefault="007C3202" w:rsidP="007C3202">
            <w:pPr>
              <w:rPr>
                <w:sz w:val="18"/>
                <w:szCs w:val="18"/>
              </w:rPr>
            </w:pPr>
          </w:p>
        </w:tc>
        <w:tc>
          <w:tcPr>
            <w:tcW w:w="1071" w:type="dxa"/>
            <w:vMerge/>
          </w:tcPr>
          <w:p w:rsidR="007C3202" w:rsidRPr="00D14458" w:rsidRDefault="007C3202" w:rsidP="007C3202">
            <w:pPr>
              <w:rPr>
                <w:sz w:val="18"/>
                <w:szCs w:val="18"/>
              </w:rPr>
            </w:pPr>
          </w:p>
        </w:tc>
        <w:tc>
          <w:tcPr>
            <w:tcW w:w="1197" w:type="dxa"/>
            <w:vMerge/>
          </w:tcPr>
          <w:p w:rsidR="007C3202" w:rsidRPr="00D14458" w:rsidRDefault="007C3202" w:rsidP="007C3202">
            <w:pPr>
              <w:rPr>
                <w:sz w:val="18"/>
                <w:szCs w:val="18"/>
              </w:rPr>
            </w:pPr>
          </w:p>
        </w:tc>
        <w:tc>
          <w:tcPr>
            <w:tcW w:w="1129" w:type="dxa"/>
          </w:tcPr>
          <w:p w:rsidR="007C3202" w:rsidRPr="00D14458" w:rsidRDefault="007C3202" w:rsidP="007C3202">
            <w:pPr>
              <w:rPr>
                <w:sz w:val="18"/>
                <w:szCs w:val="18"/>
              </w:rPr>
            </w:pPr>
            <w:r w:rsidRPr="00D14458">
              <w:rPr>
                <w:sz w:val="18"/>
                <w:szCs w:val="18"/>
              </w:rPr>
              <w:t xml:space="preserve">Областной бюджет </w:t>
            </w:r>
          </w:p>
        </w:tc>
        <w:tc>
          <w:tcPr>
            <w:tcW w:w="629" w:type="dxa"/>
          </w:tcPr>
          <w:p w:rsidR="007C3202" w:rsidRPr="00D14458" w:rsidRDefault="007C3202" w:rsidP="007C3202">
            <w:pPr>
              <w:rPr>
                <w:b/>
                <w:sz w:val="18"/>
                <w:szCs w:val="18"/>
              </w:rPr>
            </w:pPr>
            <w:r w:rsidRPr="00D14458">
              <w:rPr>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Pr>
          <w:p w:rsidR="007C3202" w:rsidRPr="00D14458" w:rsidRDefault="007C3202" w:rsidP="007C3202">
            <w:pPr>
              <w:pStyle w:val="ConsPlusCell"/>
              <w:rPr>
                <w:rFonts w:ascii="Times New Roman" w:hAnsi="Times New Roman" w:cs="Times New Roman"/>
                <w:sz w:val="18"/>
                <w:szCs w:val="18"/>
              </w:rPr>
            </w:pPr>
            <w:r>
              <w:rPr>
                <w:rFonts w:ascii="Times New Roman" w:hAnsi="Times New Roman" w:cs="Times New Roman"/>
                <w:sz w:val="18"/>
                <w:szCs w:val="18"/>
              </w:rPr>
              <w:t>108,100</w:t>
            </w:r>
          </w:p>
        </w:tc>
        <w:tc>
          <w:tcPr>
            <w:tcW w:w="850"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472,57</w:t>
            </w:r>
          </w:p>
        </w:tc>
        <w:tc>
          <w:tcPr>
            <w:tcW w:w="992"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3047,0686</w:t>
            </w:r>
          </w:p>
        </w:tc>
      </w:tr>
      <w:tr w:rsidR="007C3202" w:rsidRPr="00A96396" w:rsidTr="007C3202">
        <w:tc>
          <w:tcPr>
            <w:tcW w:w="675" w:type="dxa"/>
            <w:vMerge/>
          </w:tcPr>
          <w:p w:rsidR="007C3202" w:rsidRPr="00D14458" w:rsidRDefault="007C3202" w:rsidP="007C3202">
            <w:pPr>
              <w:jc w:val="both"/>
              <w:rPr>
                <w:b/>
                <w:sz w:val="18"/>
                <w:szCs w:val="18"/>
              </w:rPr>
            </w:pPr>
          </w:p>
        </w:tc>
        <w:tc>
          <w:tcPr>
            <w:tcW w:w="2694" w:type="dxa"/>
            <w:vMerge/>
          </w:tcPr>
          <w:p w:rsidR="007C3202" w:rsidRPr="00D14458" w:rsidRDefault="007C3202" w:rsidP="007C3202">
            <w:pPr>
              <w:pStyle w:val="ConsPlusCell"/>
              <w:rPr>
                <w:rFonts w:ascii="Times New Roman" w:hAnsi="Times New Roman" w:cs="Times New Roman"/>
                <w:sz w:val="18"/>
                <w:szCs w:val="18"/>
              </w:rPr>
            </w:pPr>
          </w:p>
        </w:tc>
        <w:tc>
          <w:tcPr>
            <w:tcW w:w="1280" w:type="dxa"/>
            <w:vMerge/>
          </w:tcPr>
          <w:p w:rsidR="007C3202" w:rsidRPr="00D14458" w:rsidRDefault="007C3202" w:rsidP="007C3202">
            <w:pPr>
              <w:rPr>
                <w:sz w:val="18"/>
                <w:szCs w:val="18"/>
              </w:rPr>
            </w:pPr>
          </w:p>
        </w:tc>
        <w:tc>
          <w:tcPr>
            <w:tcW w:w="1071" w:type="dxa"/>
            <w:vMerge/>
          </w:tcPr>
          <w:p w:rsidR="007C3202" w:rsidRPr="00D14458" w:rsidRDefault="007C3202" w:rsidP="007C3202">
            <w:pPr>
              <w:rPr>
                <w:sz w:val="18"/>
                <w:szCs w:val="18"/>
              </w:rPr>
            </w:pPr>
          </w:p>
        </w:tc>
        <w:tc>
          <w:tcPr>
            <w:tcW w:w="1197" w:type="dxa"/>
            <w:vMerge/>
          </w:tcPr>
          <w:p w:rsidR="007C3202" w:rsidRPr="00D14458" w:rsidRDefault="007C3202" w:rsidP="007C3202">
            <w:pPr>
              <w:rPr>
                <w:sz w:val="18"/>
                <w:szCs w:val="18"/>
              </w:rPr>
            </w:pPr>
          </w:p>
        </w:tc>
        <w:tc>
          <w:tcPr>
            <w:tcW w:w="1129" w:type="dxa"/>
          </w:tcPr>
          <w:p w:rsidR="007C3202" w:rsidRPr="00D14458" w:rsidRDefault="007C3202" w:rsidP="007C3202">
            <w:pPr>
              <w:widowControl w:val="0"/>
              <w:autoSpaceDE w:val="0"/>
              <w:autoSpaceDN w:val="0"/>
              <w:adjustRightInd w:val="0"/>
              <w:rPr>
                <w:sz w:val="18"/>
                <w:szCs w:val="18"/>
              </w:rPr>
            </w:pPr>
            <w:r w:rsidRPr="00D14458">
              <w:rPr>
                <w:sz w:val="18"/>
                <w:szCs w:val="18"/>
              </w:rPr>
              <w:t xml:space="preserve">Федеральный </w:t>
            </w:r>
          </w:p>
          <w:p w:rsidR="007C3202" w:rsidRPr="00D14458" w:rsidRDefault="007C3202" w:rsidP="007C3202">
            <w:pPr>
              <w:widowControl w:val="0"/>
              <w:autoSpaceDE w:val="0"/>
              <w:autoSpaceDN w:val="0"/>
              <w:adjustRightInd w:val="0"/>
              <w:rPr>
                <w:sz w:val="18"/>
                <w:szCs w:val="18"/>
              </w:rPr>
            </w:pPr>
            <w:r w:rsidRPr="00D14458">
              <w:rPr>
                <w:sz w:val="18"/>
                <w:szCs w:val="18"/>
              </w:rPr>
              <w:t>бюджет</w:t>
            </w:r>
          </w:p>
          <w:p w:rsidR="007C3202" w:rsidRPr="00D14458" w:rsidRDefault="007C3202" w:rsidP="007C3202">
            <w:pPr>
              <w:pStyle w:val="ConsPlusCell"/>
              <w:rPr>
                <w:rFonts w:ascii="Times New Roman" w:hAnsi="Times New Roman" w:cs="Times New Roman"/>
                <w:sz w:val="18"/>
                <w:szCs w:val="18"/>
              </w:rPr>
            </w:pPr>
          </w:p>
        </w:tc>
        <w:tc>
          <w:tcPr>
            <w:tcW w:w="629" w:type="dxa"/>
          </w:tcPr>
          <w:p w:rsidR="007C3202" w:rsidRPr="00D14458" w:rsidRDefault="007C3202" w:rsidP="007C3202">
            <w:pPr>
              <w:rPr>
                <w:b/>
                <w:sz w:val="18"/>
                <w:szCs w:val="18"/>
              </w:rPr>
            </w:pPr>
            <w:r w:rsidRPr="00D14458">
              <w:rPr>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685"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36" w:type="dxa"/>
          </w:tcPr>
          <w:p w:rsidR="007C3202" w:rsidRPr="00D14458" w:rsidRDefault="007C3202" w:rsidP="007C3202">
            <w:pPr>
              <w:pStyle w:val="ConsPlusCell"/>
              <w:rPr>
                <w:rFonts w:ascii="Times New Roman" w:hAnsi="Times New Roman" w:cs="Times New Roman"/>
                <w:b/>
                <w:sz w:val="18"/>
                <w:szCs w:val="18"/>
              </w:rPr>
            </w:pPr>
            <w:r w:rsidRPr="00D14458">
              <w:rPr>
                <w:rFonts w:ascii="Times New Roman" w:hAnsi="Times New Roman" w:cs="Times New Roman"/>
                <w:b/>
                <w:sz w:val="18"/>
                <w:szCs w:val="18"/>
              </w:rPr>
              <w:t>-</w:t>
            </w:r>
          </w:p>
        </w:tc>
        <w:tc>
          <w:tcPr>
            <w:tcW w:w="898"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945" w:type="dxa"/>
          </w:tcPr>
          <w:p w:rsidR="007C3202" w:rsidRPr="00D14458" w:rsidRDefault="007C3202" w:rsidP="007C3202">
            <w:pPr>
              <w:pStyle w:val="ConsPlusCell"/>
              <w:rPr>
                <w:rFonts w:ascii="Times New Roman" w:hAnsi="Times New Roman" w:cs="Times New Roman"/>
                <w:sz w:val="18"/>
                <w:szCs w:val="18"/>
              </w:rPr>
            </w:pPr>
            <w:r w:rsidRPr="00D14458">
              <w:rPr>
                <w:rFonts w:ascii="Times New Roman" w:hAnsi="Times New Roman" w:cs="Times New Roman"/>
                <w:sz w:val="18"/>
                <w:szCs w:val="18"/>
              </w:rPr>
              <w:t>-</w:t>
            </w:r>
          </w:p>
        </w:tc>
        <w:tc>
          <w:tcPr>
            <w:tcW w:w="851" w:type="dxa"/>
          </w:tcPr>
          <w:p w:rsidR="007C3202" w:rsidRPr="00651E5A" w:rsidRDefault="007C3202" w:rsidP="007C3202">
            <w:pPr>
              <w:pStyle w:val="ConsPlusCell"/>
              <w:rPr>
                <w:rFonts w:ascii="Times New Roman" w:hAnsi="Times New Roman" w:cs="Times New Roman"/>
                <w:sz w:val="18"/>
                <w:szCs w:val="18"/>
              </w:rPr>
            </w:pPr>
            <w:r w:rsidRPr="00651E5A">
              <w:rPr>
                <w:rFonts w:ascii="Times New Roman" w:hAnsi="Times New Roman" w:cs="Times New Roman"/>
                <w:sz w:val="18"/>
                <w:szCs w:val="18"/>
              </w:rPr>
              <w:t>361,890</w:t>
            </w:r>
          </w:p>
        </w:tc>
        <w:tc>
          <w:tcPr>
            <w:tcW w:w="850" w:type="dxa"/>
          </w:tcPr>
          <w:p w:rsidR="007C3202" w:rsidRPr="00D14458" w:rsidRDefault="007C3202" w:rsidP="007C3202">
            <w:pPr>
              <w:pStyle w:val="ConsPlusCell"/>
              <w:rPr>
                <w:rFonts w:ascii="Times New Roman" w:hAnsi="Times New Roman" w:cs="Times New Roman"/>
                <w:b/>
                <w:sz w:val="18"/>
                <w:szCs w:val="18"/>
              </w:rPr>
            </w:pPr>
          </w:p>
        </w:tc>
        <w:tc>
          <w:tcPr>
            <w:tcW w:w="992" w:type="dxa"/>
          </w:tcPr>
          <w:p w:rsidR="007C3202" w:rsidRPr="00D14458" w:rsidRDefault="007C3202" w:rsidP="007C3202">
            <w:pPr>
              <w:pStyle w:val="ConsPlusCell"/>
              <w:rPr>
                <w:rFonts w:ascii="Times New Roman" w:hAnsi="Times New Roman" w:cs="Times New Roman"/>
                <w:b/>
                <w:sz w:val="18"/>
                <w:szCs w:val="18"/>
              </w:rPr>
            </w:pPr>
          </w:p>
        </w:tc>
      </w:tr>
      <w:tr w:rsidR="007C3202" w:rsidRPr="00A96396" w:rsidTr="007C3202">
        <w:tc>
          <w:tcPr>
            <w:tcW w:w="675" w:type="dxa"/>
          </w:tcPr>
          <w:p w:rsidR="007C3202" w:rsidRPr="00C16FE0" w:rsidRDefault="007C3202" w:rsidP="007C3202">
            <w:pPr>
              <w:jc w:val="both"/>
              <w:rPr>
                <w:sz w:val="18"/>
                <w:szCs w:val="18"/>
              </w:rPr>
            </w:pPr>
            <w:r w:rsidRPr="00C16FE0">
              <w:rPr>
                <w:sz w:val="18"/>
                <w:szCs w:val="18"/>
              </w:rPr>
              <w:t>2.3</w:t>
            </w:r>
          </w:p>
        </w:tc>
        <w:tc>
          <w:tcPr>
            <w:tcW w:w="2694" w:type="dxa"/>
          </w:tcPr>
          <w:p w:rsidR="007C3202" w:rsidRPr="0096694B" w:rsidRDefault="007C3202" w:rsidP="00F133E3">
            <w:pPr>
              <w:widowControl w:val="0"/>
              <w:autoSpaceDE w:val="0"/>
              <w:autoSpaceDN w:val="0"/>
              <w:adjustRightInd w:val="0"/>
              <w:rPr>
                <w:sz w:val="18"/>
                <w:szCs w:val="18"/>
              </w:rPr>
            </w:pPr>
            <w:r>
              <w:rPr>
                <w:sz w:val="18"/>
                <w:szCs w:val="18"/>
              </w:rPr>
              <w:t>Проверка проектно сметной документации</w:t>
            </w:r>
            <w:r w:rsidR="00F133E3">
              <w:rPr>
                <w:sz w:val="18"/>
                <w:szCs w:val="18"/>
              </w:rPr>
              <w:t xml:space="preserve">  благоустройства воинских захоронений</w:t>
            </w:r>
          </w:p>
        </w:tc>
        <w:tc>
          <w:tcPr>
            <w:tcW w:w="1280" w:type="dxa"/>
          </w:tcPr>
          <w:p w:rsidR="007C3202" w:rsidRPr="0096694B" w:rsidRDefault="007C3202" w:rsidP="007C3202">
            <w:pPr>
              <w:widowControl w:val="0"/>
              <w:autoSpaceDE w:val="0"/>
              <w:autoSpaceDN w:val="0"/>
              <w:adjustRightInd w:val="0"/>
              <w:jc w:val="center"/>
              <w:rPr>
                <w:sz w:val="18"/>
                <w:szCs w:val="18"/>
              </w:rPr>
            </w:pPr>
            <w:r>
              <w:rPr>
                <w:sz w:val="18"/>
                <w:szCs w:val="18"/>
              </w:rPr>
              <w:t>Администрация</w:t>
            </w:r>
          </w:p>
        </w:tc>
        <w:tc>
          <w:tcPr>
            <w:tcW w:w="1071" w:type="dxa"/>
          </w:tcPr>
          <w:p w:rsidR="007C3202" w:rsidRPr="0096694B" w:rsidRDefault="00C16FE0" w:rsidP="00C16FE0">
            <w:pPr>
              <w:widowControl w:val="0"/>
              <w:autoSpaceDE w:val="0"/>
              <w:autoSpaceDN w:val="0"/>
              <w:adjustRightInd w:val="0"/>
              <w:rPr>
                <w:sz w:val="18"/>
                <w:szCs w:val="18"/>
              </w:rPr>
            </w:pPr>
            <w:r>
              <w:rPr>
                <w:sz w:val="18"/>
                <w:szCs w:val="18"/>
              </w:rPr>
              <w:t>2021</w:t>
            </w:r>
            <w:r w:rsidR="007C3202">
              <w:rPr>
                <w:sz w:val="18"/>
                <w:szCs w:val="18"/>
              </w:rPr>
              <w:t>-2023 годы</w:t>
            </w:r>
          </w:p>
        </w:tc>
        <w:tc>
          <w:tcPr>
            <w:tcW w:w="1197" w:type="dxa"/>
          </w:tcPr>
          <w:p w:rsidR="007C3202" w:rsidRPr="0096694B" w:rsidRDefault="00C16FE0" w:rsidP="007C3202">
            <w:pPr>
              <w:widowControl w:val="0"/>
              <w:autoSpaceDE w:val="0"/>
              <w:autoSpaceDN w:val="0"/>
              <w:adjustRightInd w:val="0"/>
              <w:jc w:val="center"/>
              <w:rPr>
                <w:sz w:val="18"/>
                <w:szCs w:val="18"/>
              </w:rPr>
            </w:pPr>
            <w:r>
              <w:rPr>
                <w:sz w:val="18"/>
                <w:szCs w:val="18"/>
              </w:rPr>
              <w:t>2.2</w:t>
            </w:r>
          </w:p>
        </w:tc>
        <w:tc>
          <w:tcPr>
            <w:tcW w:w="1129" w:type="dxa"/>
          </w:tcPr>
          <w:p w:rsidR="007C3202" w:rsidRPr="0096694B" w:rsidRDefault="007C3202" w:rsidP="007C3202">
            <w:pPr>
              <w:widowControl w:val="0"/>
              <w:autoSpaceDE w:val="0"/>
              <w:autoSpaceDN w:val="0"/>
              <w:adjustRightInd w:val="0"/>
              <w:rPr>
                <w:sz w:val="18"/>
                <w:szCs w:val="18"/>
              </w:rPr>
            </w:pPr>
            <w:r>
              <w:rPr>
                <w:sz w:val="18"/>
                <w:szCs w:val="18"/>
              </w:rPr>
              <w:t>Бюджет сельского поселения</w:t>
            </w:r>
          </w:p>
        </w:tc>
        <w:tc>
          <w:tcPr>
            <w:tcW w:w="629"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68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68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36"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98" w:type="dxa"/>
          </w:tcPr>
          <w:p w:rsidR="007C3202" w:rsidRPr="0096694B" w:rsidRDefault="007C3202" w:rsidP="007C3202">
            <w:pPr>
              <w:widowControl w:val="0"/>
              <w:autoSpaceDE w:val="0"/>
              <w:autoSpaceDN w:val="0"/>
              <w:adjustRightInd w:val="0"/>
              <w:rPr>
                <w:color w:val="000000"/>
                <w:sz w:val="18"/>
                <w:szCs w:val="18"/>
              </w:rPr>
            </w:pPr>
            <w:r>
              <w:rPr>
                <w:color w:val="000000"/>
                <w:sz w:val="18"/>
                <w:szCs w:val="18"/>
              </w:rPr>
              <w:t>-</w:t>
            </w:r>
          </w:p>
        </w:tc>
        <w:tc>
          <w:tcPr>
            <w:tcW w:w="94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51" w:type="dxa"/>
          </w:tcPr>
          <w:p w:rsidR="007C3202" w:rsidRPr="0096694B" w:rsidRDefault="007C3202" w:rsidP="007C3202">
            <w:pPr>
              <w:widowControl w:val="0"/>
              <w:autoSpaceDE w:val="0"/>
              <w:autoSpaceDN w:val="0"/>
              <w:adjustRightInd w:val="0"/>
              <w:rPr>
                <w:sz w:val="18"/>
                <w:szCs w:val="18"/>
              </w:rPr>
            </w:pPr>
            <w:r>
              <w:rPr>
                <w:sz w:val="18"/>
                <w:szCs w:val="18"/>
              </w:rPr>
              <w:t>5,0</w:t>
            </w:r>
          </w:p>
        </w:tc>
        <w:tc>
          <w:tcPr>
            <w:tcW w:w="850"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992" w:type="dxa"/>
          </w:tcPr>
          <w:p w:rsidR="007C3202" w:rsidRPr="0096694B" w:rsidRDefault="007C3202" w:rsidP="007C3202">
            <w:pPr>
              <w:widowControl w:val="0"/>
              <w:autoSpaceDE w:val="0"/>
              <w:autoSpaceDN w:val="0"/>
              <w:adjustRightInd w:val="0"/>
              <w:rPr>
                <w:sz w:val="18"/>
                <w:szCs w:val="18"/>
              </w:rPr>
            </w:pPr>
            <w:r>
              <w:rPr>
                <w:sz w:val="18"/>
                <w:szCs w:val="18"/>
              </w:rPr>
              <w:t>-</w:t>
            </w:r>
          </w:p>
        </w:tc>
      </w:tr>
      <w:tr w:rsidR="007C3202" w:rsidRPr="00A96396" w:rsidTr="007C3202">
        <w:tc>
          <w:tcPr>
            <w:tcW w:w="675" w:type="dxa"/>
          </w:tcPr>
          <w:p w:rsidR="007C3202" w:rsidRPr="00C16FE0" w:rsidRDefault="007C3202" w:rsidP="007C3202">
            <w:pPr>
              <w:jc w:val="both"/>
              <w:rPr>
                <w:sz w:val="18"/>
                <w:szCs w:val="18"/>
              </w:rPr>
            </w:pPr>
            <w:r w:rsidRPr="00C16FE0">
              <w:rPr>
                <w:sz w:val="18"/>
                <w:szCs w:val="18"/>
              </w:rPr>
              <w:t>2.4</w:t>
            </w:r>
          </w:p>
        </w:tc>
        <w:tc>
          <w:tcPr>
            <w:tcW w:w="2694" w:type="dxa"/>
          </w:tcPr>
          <w:p w:rsidR="007C3202" w:rsidRPr="0096694B" w:rsidRDefault="00F133E3" w:rsidP="00F133E3">
            <w:pPr>
              <w:widowControl w:val="0"/>
              <w:autoSpaceDE w:val="0"/>
              <w:autoSpaceDN w:val="0"/>
              <w:adjustRightInd w:val="0"/>
              <w:rPr>
                <w:sz w:val="18"/>
                <w:szCs w:val="18"/>
              </w:rPr>
            </w:pPr>
            <w:r>
              <w:rPr>
                <w:sz w:val="18"/>
                <w:szCs w:val="18"/>
              </w:rPr>
              <w:t xml:space="preserve">Оказание услуг по сопровождению </w:t>
            </w:r>
            <w:r w:rsidR="007C3202">
              <w:rPr>
                <w:sz w:val="18"/>
                <w:szCs w:val="18"/>
              </w:rPr>
              <w:t>экспертизы проектной документации</w:t>
            </w:r>
            <w:r>
              <w:rPr>
                <w:sz w:val="18"/>
                <w:szCs w:val="18"/>
              </w:rPr>
              <w:t xml:space="preserve"> благоустройства воинских захоронений</w:t>
            </w:r>
          </w:p>
        </w:tc>
        <w:tc>
          <w:tcPr>
            <w:tcW w:w="1280" w:type="dxa"/>
          </w:tcPr>
          <w:p w:rsidR="007C3202" w:rsidRPr="0096694B" w:rsidRDefault="007C3202" w:rsidP="007C3202">
            <w:pPr>
              <w:widowControl w:val="0"/>
              <w:autoSpaceDE w:val="0"/>
              <w:autoSpaceDN w:val="0"/>
              <w:adjustRightInd w:val="0"/>
              <w:jc w:val="center"/>
              <w:rPr>
                <w:sz w:val="18"/>
                <w:szCs w:val="18"/>
              </w:rPr>
            </w:pPr>
            <w:r>
              <w:rPr>
                <w:sz w:val="18"/>
                <w:szCs w:val="18"/>
              </w:rPr>
              <w:t>Администрация</w:t>
            </w:r>
          </w:p>
        </w:tc>
        <w:tc>
          <w:tcPr>
            <w:tcW w:w="1071" w:type="dxa"/>
          </w:tcPr>
          <w:p w:rsidR="007C3202" w:rsidRPr="0096694B" w:rsidRDefault="00C16FE0" w:rsidP="007C3202">
            <w:pPr>
              <w:widowControl w:val="0"/>
              <w:autoSpaceDE w:val="0"/>
              <w:autoSpaceDN w:val="0"/>
              <w:adjustRightInd w:val="0"/>
              <w:rPr>
                <w:sz w:val="18"/>
                <w:szCs w:val="18"/>
              </w:rPr>
            </w:pPr>
            <w:r>
              <w:rPr>
                <w:sz w:val="18"/>
                <w:szCs w:val="18"/>
              </w:rPr>
              <w:t>2021-2023 годы</w:t>
            </w:r>
          </w:p>
        </w:tc>
        <w:tc>
          <w:tcPr>
            <w:tcW w:w="1197" w:type="dxa"/>
          </w:tcPr>
          <w:p w:rsidR="007C3202" w:rsidRPr="0096694B" w:rsidRDefault="00C16FE0" w:rsidP="007C3202">
            <w:pPr>
              <w:widowControl w:val="0"/>
              <w:autoSpaceDE w:val="0"/>
              <w:autoSpaceDN w:val="0"/>
              <w:adjustRightInd w:val="0"/>
              <w:jc w:val="center"/>
              <w:rPr>
                <w:sz w:val="18"/>
                <w:szCs w:val="18"/>
              </w:rPr>
            </w:pPr>
            <w:r>
              <w:rPr>
                <w:sz w:val="18"/>
                <w:szCs w:val="18"/>
              </w:rPr>
              <w:t>2.2</w:t>
            </w:r>
          </w:p>
        </w:tc>
        <w:tc>
          <w:tcPr>
            <w:tcW w:w="1129" w:type="dxa"/>
          </w:tcPr>
          <w:p w:rsidR="007C3202" w:rsidRPr="0096694B" w:rsidRDefault="007C3202" w:rsidP="007C3202">
            <w:pPr>
              <w:widowControl w:val="0"/>
              <w:autoSpaceDE w:val="0"/>
              <w:autoSpaceDN w:val="0"/>
              <w:adjustRightInd w:val="0"/>
              <w:rPr>
                <w:sz w:val="18"/>
                <w:szCs w:val="18"/>
              </w:rPr>
            </w:pPr>
            <w:r>
              <w:rPr>
                <w:sz w:val="18"/>
                <w:szCs w:val="18"/>
              </w:rPr>
              <w:t>Бюджет сельского поселения</w:t>
            </w:r>
          </w:p>
        </w:tc>
        <w:tc>
          <w:tcPr>
            <w:tcW w:w="629"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68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68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36"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98" w:type="dxa"/>
          </w:tcPr>
          <w:p w:rsidR="007C3202" w:rsidRPr="0096694B" w:rsidRDefault="007C3202" w:rsidP="007C3202">
            <w:pPr>
              <w:widowControl w:val="0"/>
              <w:autoSpaceDE w:val="0"/>
              <w:autoSpaceDN w:val="0"/>
              <w:adjustRightInd w:val="0"/>
              <w:rPr>
                <w:color w:val="000000"/>
                <w:sz w:val="18"/>
                <w:szCs w:val="18"/>
              </w:rPr>
            </w:pPr>
            <w:r>
              <w:rPr>
                <w:color w:val="000000"/>
                <w:sz w:val="18"/>
                <w:szCs w:val="18"/>
              </w:rPr>
              <w:t>-</w:t>
            </w:r>
          </w:p>
        </w:tc>
        <w:tc>
          <w:tcPr>
            <w:tcW w:w="945"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851" w:type="dxa"/>
          </w:tcPr>
          <w:p w:rsidR="007C3202" w:rsidRPr="0096694B" w:rsidRDefault="007C3202" w:rsidP="007C3202">
            <w:pPr>
              <w:widowControl w:val="0"/>
              <w:autoSpaceDE w:val="0"/>
              <w:autoSpaceDN w:val="0"/>
              <w:adjustRightInd w:val="0"/>
              <w:rPr>
                <w:sz w:val="18"/>
                <w:szCs w:val="18"/>
              </w:rPr>
            </w:pPr>
            <w:r>
              <w:rPr>
                <w:sz w:val="18"/>
                <w:szCs w:val="18"/>
              </w:rPr>
              <w:t>10,0</w:t>
            </w:r>
          </w:p>
        </w:tc>
        <w:tc>
          <w:tcPr>
            <w:tcW w:w="850" w:type="dxa"/>
          </w:tcPr>
          <w:p w:rsidR="007C3202" w:rsidRPr="0096694B" w:rsidRDefault="007C3202" w:rsidP="007C3202">
            <w:pPr>
              <w:widowControl w:val="0"/>
              <w:autoSpaceDE w:val="0"/>
              <w:autoSpaceDN w:val="0"/>
              <w:adjustRightInd w:val="0"/>
              <w:rPr>
                <w:sz w:val="18"/>
                <w:szCs w:val="18"/>
              </w:rPr>
            </w:pPr>
            <w:r>
              <w:rPr>
                <w:sz w:val="18"/>
                <w:szCs w:val="18"/>
              </w:rPr>
              <w:t>-</w:t>
            </w:r>
          </w:p>
        </w:tc>
        <w:tc>
          <w:tcPr>
            <w:tcW w:w="992" w:type="dxa"/>
          </w:tcPr>
          <w:p w:rsidR="007C3202" w:rsidRPr="0096694B" w:rsidRDefault="007C3202" w:rsidP="007C3202">
            <w:pPr>
              <w:widowControl w:val="0"/>
              <w:autoSpaceDE w:val="0"/>
              <w:autoSpaceDN w:val="0"/>
              <w:adjustRightInd w:val="0"/>
              <w:rPr>
                <w:sz w:val="18"/>
                <w:szCs w:val="18"/>
              </w:rPr>
            </w:pPr>
            <w:r>
              <w:rPr>
                <w:sz w:val="18"/>
                <w:szCs w:val="18"/>
              </w:rPr>
              <w:t>-</w:t>
            </w:r>
          </w:p>
        </w:tc>
      </w:tr>
    </w:tbl>
    <w:p w:rsidR="007C3202" w:rsidRPr="00B42A18" w:rsidRDefault="007C3202" w:rsidP="007C3202">
      <w:pPr>
        <w:widowControl w:val="0"/>
        <w:autoSpaceDE w:val="0"/>
        <w:autoSpaceDN w:val="0"/>
        <w:adjustRightInd w:val="0"/>
        <w:jc w:val="both"/>
        <w:rPr>
          <w:sz w:val="28"/>
          <w:szCs w:val="28"/>
        </w:rPr>
      </w:pPr>
    </w:p>
    <w:p w:rsidR="007C3202" w:rsidRPr="007C3202" w:rsidRDefault="007C3202" w:rsidP="007C3202">
      <w:pPr>
        <w:pStyle w:val="ConsPlusNonformat"/>
        <w:rPr>
          <w:rFonts w:ascii="Times New Roman" w:hAnsi="Times New Roman" w:cs="Times New Roman"/>
          <w:sz w:val="24"/>
          <w:szCs w:val="24"/>
        </w:rPr>
        <w:sectPr w:rsidR="007C3202" w:rsidRPr="007C3202" w:rsidSect="007C3202">
          <w:pgSz w:w="16838" w:h="11906" w:orient="landscape"/>
          <w:pgMar w:top="1701" w:right="1134" w:bottom="851" w:left="1134" w:header="709" w:footer="709" w:gutter="0"/>
          <w:cols w:space="708"/>
          <w:docGrid w:linePitch="360"/>
        </w:sectPr>
      </w:pPr>
    </w:p>
    <w:p w:rsidR="001463BA" w:rsidRDefault="00CD3E76" w:rsidP="00C16FE0">
      <w:pPr>
        <w:pStyle w:val="ConsPlusNonformat"/>
        <w:rPr>
          <w:rFonts w:ascii="Times New Roman" w:hAnsi="Times New Roman" w:cs="Times New Roman"/>
          <w:sz w:val="28"/>
          <w:szCs w:val="28"/>
        </w:rPr>
      </w:pPr>
      <w:r w:rsidRPr="00CD3E76">
        <w:rPr>
          <w:rFonts w:ascii="Times New Roman" w:hAnsi="Times New Roman" w:cs="Times New Roman"/>
          <w:sz w:val="24"/>
          <w:szCs w:val="24"/>
        </w:rPr>
        <w:lastRenderedPageBreak/>
        <w:t xml:space="preserve">- </w:t>
      </w:r>
      <w:r w:rsidR="00E328BC" w:rsidRPr="00CD3E76">
        <w:rPr>
          <w:rFonts w:ascii="Times New Roman" w:hAnsi="Times New Roman" w:cs="Times New Roman"/>
          <w:sz w:val="24"/>
          <w:szCs w:val="24"/>
        </w:rPr>
        <w:t xml:space="preserve"> Мероприятия Подпрограммы «П</w:t>
      </w:r>
      <w:r w:rsidR="00E328BC" w:rsidRPr="00CD3E76">
        <w:rPr>
          <w:rFonts w:ascii="Times New Roman" w:hAnsi="Times New Roman" w:cs="Times New Roman"/>
          <w:bCs/>
          <w:sz w:val="24"/>
          <w:szCs w:val="24"/>
          <w:lang w:eastAsia="en-US"/>
        </w:rPr>
        <w:t xml:space="preserve">рочие мероприятия по благоустройству на территории Боровёнковского сельского  поселения» </w:t>
      </w:r>
      <w:r w:rsidR="00E328BC" w:rsidRPr="00CD3E76">
        <w:rPr>
          <w:rFonts w:ascii="Times New Roman" w:hAnsi="Times New Roman" w:cs="Times New Roman"/>
          <w:sz w:val="24"/>
          <w:szCs w:val="24"/>
        </w:rPr>
        <w:t>муниципальной программы изложить в редакции:</w:t>
      </w:r>
    </w:p>
    <w:p w:rsidR="001463BA" w:rsidRPr="00E328BC" w:rsidRDefault="00E328BC" w:rsidP="001463BA">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w:t>
      </w:r>
      <w:r w:rsidR="001463BA" w:rsidRPr="00E328BC">
        <w:rPr>
          <w:rFonts w:ascii="Times New Roman" w:hAnsi="Times New Roman" w:cs="Times New Roman"/>
          <w:b/>
          <w:sz w:val="28"/>
          <w:szCs w:val="28"/>
        </w:rPr>
        <w:t xml:space="preserve">Мероприятия подпрограммы </w:t>
      </w:r>
    </w:p>
    <w:p w:rsidR="001463BA" w:rsidRPr="00776ED9" w:rsidRDefault="001463BA" w:rsidP="001463BA">
      <w:pPr>
        <w:pStyle w:val="ConsPlusNonformat"/>
        <w:jc w:val="center"/>
        <w:rPr>
          <w:rFonts w:ascii="Times New Roman" w:hAnsi="Times New Roman" w:cs="Times New Roman"/>
          <w:b/>
          <w:sz w:val="28"/>
          <w:szCs w:val="28"/>
        </w:rPr>
      </w:pPr>
      <w:r w:rsidRPr="00E328BC">
        <w:rPr>
          <w:rFonts w:ascii="Times New Roman" w:hAnsi="Times New Roman" w:cs="Times New Roman"/>
          <w:b/>
          <w:sz w:val="28"/>
          <w:szCs w:val="28"/>
        </w:rPr>
        <w:t>«Прочие мероприятия по благоустройству на территории Боровёнковского</w:t>
      </w:r>
      <w:r w:rsidRPr="00776ED9">
        <w:rPr>
          <w:rFonts w:ascii="Times New Roman" w:hAnsi="Times New Roman" w:cs="Times New Roman"/>
          <w:b/>
          <w:sz w:val="28"/>
          <w:szCs w:val="28"/>
        </w:rPr>
        <w:t xml:space="preserve"> сельского поселения» </w:t>
      </w:r>
    </w:p>
    <w:tbl>
      <w:tblPr>
        <w:tblW w:w="155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1"/>
        <w:gridCol w:w="3115"/>
        <w:gridCol w:w="1273"/>
        <w:gridCol w:w="848"/>
        <w:gridCol w:w="1391"/>
        <w:gridCol w:w="1351"/>
        <w:gridCol w:w="640"/>
        <w:gridCol w:w="47"/>
        <w:gridCol w:w="22"/>
        <w:gridCol w:w="571"/>
        <w:gridCol w:w="28"/>
        <w:gridCol w:w="90"/>
        <w:gridCol w:w="556"/>
        <w:gridCol w:w="43"/>
        <w:gridCol w:w="115"/>
        <w:gridCol w:w="488"/>
        <w:gridCol w:w="196"/>
        <w:gridCol w:w="34"/>
        <w:gridCol w:w="137"/>
        <w:gridCol w:w="963"/>
        <w:gridCol w:w="988"/>
        <w:gridCol w:w="711"/>
        <w:gridCol w:w="702"/>
        <w:gridCol w:w="649"/>
      </w:tblGrid>
      <w:tr w:rsidR="00E328BC" w:rsidTr="00D908F0">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w:t>
            </w:r>
          </w:p>
          <w:p w:rsidR="00E328BC" w:rsidRPr="00E328BC" w:rsidRDefault="00E328BC" w:rsidP="00E328BC">
            <w:pPr>
              <w:rPr>
                <w:sz w:val="18"/>
                <w:szCs w:val="18"/>
                <w:lang w:eastAsia="en-US"/>
              </w:rPr>
            </w:pPr>
            <w:r w:rsidRPr="00E328BC">
              <w:rPr>
                <w:sz w:val="18"/>
                <w:szCs w:val="18"/>
                <w:lang w:eastAsia="en-US"/>
              </w:rPr>
              <w:t>п/п</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Наименование мероприятия</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Исполнитель мероприятия</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Срок реализа</w:t>
            </w:r>
          </w:p>
          <w:p w:rsidR="00E328BC" w:rsidRPr="00E328BC" w:rsidRDefault="00E328BC" w:rsidP="00E328BC">
            <w:pPr>
              <w:rPr>
                <w:sz w:val="18"/>
                <w:szCs w:val="18"/>
                <w:lang w:eastAsia="en-US"/>
              </w:rPr>
            </w:pPr>
            <w:r w:rsidRPr="00E328BC">
              <w:rPr>
                <w:sz w:val="18"/>
                <w:szCs w:val="18"/>
                <w:lang w:eastAsia="en-US"/>
              </w:rPr>
              <w:t>ции</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Целевой показатель (номер целевого показателя из паспорта муниципальной программы</w:t>
            </w:r>
          </w:p>
        </w:tc>
        <w:tc>
          <w:tcPr>
            <w:tcW w:w="4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Источник финанси</w:t>
            </w:r>
          </w:p>
          <w:p w:rsidR="00E328BC" w:rsidRPr="00E328BC" w:rsidRDefault="00E328BC" w:rsidP="00E328BC">
            <w:pPr>
              <w:rPr>
                <w:sz w:val="18"/>
                <w:szCs w:val="18"/>
                <w:lang w:eastAsia="en-US"/>
              </w:rPr>
            </w:pPr>
            <w:r w:rsidRPr="00E328BC">
              <w:rPr>
                <w:sz w:val="18"/>
                <w:szCs w:val="18"/>
                <w:lang w:eastAsia="en-US"/>
              </w:rPr>
              <w:t>рования</w:t>
            </w:r>
          </w:p>
        </w:tc>
        <w:tc>
          <w:tcPr>
            <w:tcW w:w="2247" w:type="pct"/>
            <w:gridSpan w:val="18"/>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Объем финансирования по годам (тыс. рублей)</w:t>
            </w:r>
          </w:p>
        </w:tc>
      </w:tr>
      <w:tr w:rsidR="00672CE2" w:rsidTr="00D908F0">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43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2015</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2016</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2017</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2018</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2019</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2020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2021</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2022</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E328BC" w:rsidP="00E328BC">
            <w:pPr>
              <w:rPr>
                <w:sz w:val="18"/>
                <w:szCs w:val="18"/>
                <w:lang w:eastAsia="en-US"/>
              </w:rPr>
            </w:pPr>
            <w:r>
              <w:rPr>
                <w:sz w:val="18"/>
                <w:szCs w:val="18"/>
                <w:lang w:eastAsia="en-US"/>
              </w:rPr>
              <w:t>2023</w:t>
            </w:r>
          </w:p>
        </w:tc>
      </w:tr>
      <w:tr w:rsidR="00672CE2"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4</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6</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w:t>
            </w:r>
          </w:p>
        </w:tc>
        <w:tc>
          <w:tcPr>
            <w:tcW w:w="20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8</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w:t>
            </w:r>
          </w:p>
        </w:tc>
        <w:tc>
          <w:tcPr>
            <w:tcW w:w="282" w:type="pct"/>
            <w:gridSpan w:val="5"/>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11</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12</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13</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14</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E328BC" w:rsidP="00E328BC">
            <w:pPr>
              <w:jc w:val="center"/>
              <w:rPr>
                <w:sz w:val="18"/>
                <w:szCs w:val="18"/>
                <w:lang w:eastAsia="en-US"/>
              </w:rPr>
            </w:pPr>
          </w:p>
        </w:tc>
      </w:tr>
      <w:tr w:rsidR="00E328BC" w:rsidRPr="006B0826" w:rsidTr="005C0FFF">
        <w:tc>
          <w:tcPr>
            <w:tcW w:w="5000" w:type="pct"/>
            <w:gridSpan w:val="24"/>
            <w:tcBorders>
              <w:top w:val="single" w:sz="4" w:space="0" w:color="auto"/>
              <w:left w:val="single" w:sz="4" w:space="0" w:color="auto"/>
              <w:bottom w:val="single" w:sz="4" w:space="0" w:color="auto"/>
              <w:right w:val="single" w:sz="4" w:space="0" w:color="auto"/>
            </w:tcBorders>
            <w:shd w:val="clear" w:color="auto" w:fill="auto"/>
            <w:hideMark/>
          </w:tcPr>
          <w:p w:rsidR="00E328BC" w:rsidRPr="00BD4A63" w:rsidRDefault="00E328BC" w:rsidP="00E328BC">
            <w:pPr>
              <w:jc w:val="center"/>
              <w:rPr>
                <w:b/>
                <w:sz w:val="18"/>
                <w:szCs w:val="18"/>
                <w:lang w:eastAsia="en-US"/>
              </w:rPr>
            </w:pPr>
            <w:r w:rsidRPr="00BD4A63">
              <w:rPr>
                <w:b/>
                <w:sz w:val="18"/>
                <w:szCs w:val="18"/>
                <w:lang w:eastAsia="en-US"/>
              </w:rPr>
              <w:t>Задача1  Проведение прочих мероприятий комплексного благоустройства территории поселения</w:t>
            </w:r>
          </w:p>
        </w:tc>
      </w:tr>
      <w:tr w:rsidR="00672CE2"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Приобретение и установка оборудования в общественных местах отдыха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2284D">
            <w:pPr>
              <w:jc w:val="center"/>
              <w:rPr>
                <w:sz w:val="18"/>
                <w:szCs w:val="18"/>
                <w:lang w:eastAsia="en-US"/>
              </w:rPr>
            </w:pPr>
            <w:r w:rsidRPr="00E328BC">
              <w:rPr>
                <w:sz w:val="18"/>
                <w:szCs w:val="18"/>
                <w:lang w:eastAsia="en-US"/>
              </w:rPr>
              <w:t>2015-202</w:t>
            </w:r>
            <w:r w:rsidR="00B2284D">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5,3</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690"/>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1.2.</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Благоустройство сквера по ул.Кооперативная д.5а</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B2284D">
            <w:pPr>
              <w:jc w:val="center"/>
              <w:rPr>
                <w:sz w:val="18"/>
                <w:szCs w:val="18"/>
                <w:lang w:eastAsia="en-US"/>
              </w:rPr>
            </w:pPr>
            <w:r>
              <w:rPr>
                <w:sz w:val="18"/>
                <w:szCs w:val="18"/>
                <w:lang w:eastAsia="en-US"/>
              </w:rPr>
              <w:t>2015-2023</w:t>
            </w:r>
            <w:r w:rsidR="00E328BC" w:rsidRPr="00E328BC">
              <w:rPr>
                <w:sz w:val="18"/>
                <w:szCs w:val="18"/>
                <w:lang w:eastAsia="en-US"/>
              </w:rPr>
              <w:t xml:space="preserve"> </w:t>
            </w:r>
            <w:r>
              <w:rPr>
                <w:sz w:val="18"/>
                <w:szCs w:val="18"/>
                <w:lang w:eastAsia="en-US"/>
              </w:rPr>
              <w:t>г</w:t>
            </w:r>
            <w:r w:rsidR="00E328BC" w:rsidRPr="00E328BC">
              <w:rPr>
                <w:sz w:val="18"/>
                <w:szCs w:val="18"/>
                <w:lang w:eastAsia="en-US"/>
              </w:rPr>
              <w:t>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315"/>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b/>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28BC" w:rsidRPr="00E328BC" w:rsidRDefault="00E328BC" w:rsidP="00E328B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Федеральный     бюджет</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338,983</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 xml:space="preserve">Ликвидация несанкционированных свалок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2284D">
            <w:pPr>
              <w:jc w:val="center"/>
              <w:rPr>
                <w:sz w:val="18"/>
                <w:szCs w:val="18"/>
                <w:lang w:eastAsia="en-US"/>
              </w:rPr>
            </w:pPr>
            <w:r w:rsidRPr="00E328BC">
              <w:rPr>
                <w:sz w:val="18"/>
                <w:szCs w:val="18"/>
                <w:lang w:eastAsia="en-US"/>
              </w:rPr>
              <w:t>2015-202</w:t>
            </w:r>
            <w:r w:rsidR="00B2284D">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199,4</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126,2</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105,0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27,421</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33,41023</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46,13928</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 xml:space="preserve">Проведение проб в водоемах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8,6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8,6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9,06</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6,796</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Удаление Борщевика Сосновского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D908F0">
            <w:pPr>
              <w:jc w:val="center"/>
              <w:rPr>
                <w:sz w:val="18"/>
                <w:szCs w:val="18"/>
                <w:lang w:eastAsia="en-US"/>
              </w:rPr>
            </w:pPr>
            <w:r w:rsidRPr="00E328BC">
              <w:rPr>
                <w:sz w:val="18"/>
                <w:szCs w:val="18"/>
                <w:lang w:eastAsia="en-US"/>
              </w:rPr>
              <w:t>1.</w:t>
            </w:r>
            <w:r w:rsidR="00D908F0">
              <w:rPr>
                <w:sz w:val="18"/>
                <w:szCs w:val="18"/>
                <w:lang w:eastAsia="en-US"/>
              </w:rPr>
              <w:t>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92,0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92,0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92,0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80,0</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D4A63" w:rsidP="00E328BC">
            <w:pPr>
              <w:jc w:val="center"/>
              <w:rPr>
                <w:sz w:val="18"/>
                <w:szCs w:val="18"/>
                <w:lang w:eastAsia="en-US"/>
              </w:rPr>
            </w:pPr>
            <w:r>
              <w:rPr>
                <w:sz w:val="18"/>
                <w:szCs w:val="18"/>
                <w:lang w:eastAsia="en-US"/>
              </w:rPr>
              <w:t>50,0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D4A63" w:rsidP="00E328BC">
            <w:pPr>
              <w:jc w:val="center"/>
              <w:rPr>
                <w:sz w:val="18"/>
                <w:szCs w:val="18"/>
                <w:lang w:eastAsia="en-US"/>
              </w:rPr>
            </w:pPr>
            <w:r>
              <w:rPr>
                <w:sz w:val="18"/>
                <w:szCs w:val="18"/>
                <w:lang w:eastAsia="en-US"/>
              </w:rPr>
              <w:t>50,0</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BD4A63" w:rsidP="00E328BC">
            <w:pPr>
              <w:jc w:val="center"/>
              <w:rPr>
                <w:sz w:val="18"/>
                <w:szCs w:val="18"/>
                <w:lang w:eastAsia="en-US"/>
              </w:rPr>
            </w:pPr>
            <w:r>
              <w:rPr>
                <w:sz w:val="18"/>
                <w:szCs w:val="18"/>
                <w:lang w:eastAsia="en-US"/>
              </w:rPr>
              <w:t>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Противоклещевая обработка мест массового пребывания людей</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D908F0">
            <w:pPr>
              <w:jc w:val="center"/>
              <w:rPr>
                <w:sz w:val="18"/>
                <w:szCs w:val="18"/>
                <w:lang w:eastAsia="en-US"/>
              </w:rPr>
            </w:pPr>
            <w:r w:rsidRPr="00E328BC">
              <w:rPr>
                <w:sz w:val="18"/>
                <w:szCs w:val="18"/>
                <w:lang w:eastAsia="en-US"/>
              </w:rPr>
              <w:t>1.</w:t>
            </w:r>
            <w:r w:rsidR="00D908F0">
              <w:rPr>
                <w:sz w:val="18"/>
                <w:szCs w:val="18"/>
                <w:lang w:eastAsia="en-US"/>
              </w:rPr>
              <w:t>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40,0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32,24</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20,46</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 xml:space="preserve">Проведение субботников на территории поселения с последующим вывозом и размещением мусора на свалке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lastRenderedPageBreak/>
              <w:t>1.</w:t>
            </w:r>
            <w:r w:rsidR="00B16CB4">
              <w:rPr>
                <w:sz w:val="18"/>
                <w:szCs w:val="18"/>
                <w:lang w:eastAsia="en-US"/>
              </w:rPr>
              <w:t>8</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Скос травы в общественных местах поселка (включая Аллею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1.10.</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8.1</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9,25</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10,0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9,49818</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3,6859</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E328BC">
            <w:pPr>
              <w:jc w:val="center"/>
              <w:rPr>
                <w:sz w:val="18"/>
                <w:szCs w:val="18"/>
                <w:lang w:eastAsia="en-US"/>
              </w:rPr>
            </w:pPr>
            <w:r>
              <w:rPr>
                <w:sz w:val="18"/>
                <w:szCs w:val="18"/>
                <w:lang w:eastAsia="en-US"/>
              </w:rPr>
              <w:t>25,0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E328BC">
            <w:pPr>
              <w:jc w:val="center"/>
              <w:rPr>
                <w:sz w:val="18"/>
                <w:szCs w:val="18"/>
                <w:lang w:eastAsia="en-US"/>
              </w:rPr>
            </w:pPr>
            <w:r>
              <w:rPr>
                <w:sz w:val="18"/>
                <w:szCs w:val="18"/>
                <w:lang w:eastAsia="en-US"/>
              </w:rPr>
              <w:t>25,0</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5C4634" w:rsidP="00E328BC">
            <w:pPr>
              <w:jc w:val="center"/>
              <w:rPr>
                <w:sz w:val="18"/>
                <w:szCs w:val="18"/>
                <w:lang w:eastAsia="en-US"/>
              </w:rPr>
            </w:pPr>
            <w:r>
              <w:rPr>
                <w:sz w:val="18"/>
                <w:szCs w:val="18"/>
                <w:lang w:eastAsia="en-US"/>
              </w:rPr>
              <w:t>25,0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16CB4" w:rsidP="00B16CB4">
            <w:pPr>
              <w:jc w:val="center"/>
              <w:rPr>
                <w:sz w:val="18"/>
                <w:szCs w:val="18"/>
                <w:lang w:eastAsia="en-US"/>
              </w:rPr>
            </w:pPr>
            <w:r>
              <w:rPr>
                <w:sz w:val="18"/>
                <w:szCs w:val="18"/>
                <w:lang w:eastAsia="en-US"/>
              </w:rPr>
              <w:t>1.9</w:t>
            </w:r>
            <w:r w:rsidR="00E328BC"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Ручная уборка улиц, тротуаров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D908F0">
            <w:pPr>
              <w:jc w:val="center"/>
              <w:rPr>
                <w:sz w:val="18"/>
                <w:szCs w:val="18"/>
                <w:lang w:eastAsia="en-US"/>
              </w:rPr>
            </w:pPr>
            <w:r w:rsidRPr="00E328BC">
              <w:rPr>
                <w:sz w:val="18"/>
                <w:szCs w:val="18"/>
                <w:lang w:eastAsia="en-US"/>
              </w:rPr>
              <w:t>1.1</w:t>
            </w:r>
            <w:r w:rsidR="00D908F0">
              <w:rPr>
                <w:sz w:val="18"/>
                <w:szCs w:val="18"/>
                <w:lang w:eastAsia="en-US"/>
              </w:rPr>
              <w:t>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17,6</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17,6</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22,5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15,303</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12,57019</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9,29101</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66290A" w:rsidP="00E328BC">
            <w:pPr>
              <w:jc w:val="center"/>
              <w:rPr>
                <w:sz w:val="18"/>
                <w:szCs w:val="18"/>
                <w:lang w:eastAsia="en-US"/>
              </w:rPr>
            </w:pPr>
            <w:r>
              <w:rPr>
                <w:sz w:val="18"/>
                <w:szCs w:val="18"/>
                <w:lang w:eastAsia="en-US"/>
              </w:rPr>
              <w:t>26</w:t>
            </w:r>
            <w:r w:rsidR="005C4634">
              <w:rPr>
                <w:sz w:val="18"/>
                <w:szCs w:val="18"/>
                <w:lang w:eastAsia="en-US"/>
              </w:rPr>
              <w:t>,0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E328BC">
            <w:pPr>
              <w:jc w:val="center"/>
              <w:rPr>
                <w:sz w:val="18"/>
                <w:szCs w:val="18"/>
                <w:lang w:eastAsia="en-US"/>
              </w:rPr>
            </w:pPr>
            <w:r>
              <w:rPr>
                <w:sz w:val="18"/>
                <w:szCs w:val="18"/>
                <w:lang w:eastAsia="en-US"/>
              </w:rPr>
              <w:t>30,0</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835C6B" w:rsidP="00E328BC">
            <w:pPr>
              <w:jc w:val="center"/>
              <w:rPr>
                <w:sz w:val="18"/>
                <w:szCs w:val="18"/>
                <w:lang w:eastAsia="en-US"/>
              </w:rPr>
            </w:pPr>
            <w:r>
              <w:rPr>
                <w:sz w:val="18"/>
                <w:szCs w:val="18"/>
                <w:lang w:eastAsia="en-US"/>
              </w:rPr>
              <w:t>30</w:t>
            </w:r>
            <w:r w:rsidR="005C4634">
              <w:rPr>
                <w:sz w:val="18"/>
                <w:szCs w:val="18"/>
                <w:lang w:eastAsia="en-US"/>
              </w:rPr>
              <w:t>,0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t>1.1</w:t>
            </w:r>
            <w:r w:rsidR="00B16CB4">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Услуги по водолазному обследованию</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D908F0" w:rsidP="00E328BC">
            <w:pPr>
              <w:jc w:val="center"/>
              <w:rPr>
                <w:sz w:val="18"/>
                <w:szCs w:val="18"/>
                <w:lang w:eastAsia="en-US"/>
              </w:rPr>
            </w:pPr>
            <w:r>
              <w:rPr>
                <w:sz w:val="18"/>
                <w:szCs w:val="18"/>
                <w:lang w:eastAsia="en-US"/>
              </w:rPr>
              <w:t>1.13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7,3</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8,0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7,5</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6,552</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t>1.1</w:t>
            </w:r>
            <w:r w:rsidR="00B16CB4">
              <w:rPr>
                <w:sz w:val="18"/>
                <w:szCs w:val="18"/>
                <w:lang w:eastAsia="en-US"/>
              </w:rPr>
              <w:t>1</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b/>
                <w:sz w:val="18"/>
                <w:szCs w:val="18"/>
                <w:lang w:eastAsia="en-US"/>
              </w:rPr>
            </w:pPr>
            <w:r w:rsidRPr="00E328BC">
              <w:rPr>
                <w:sz w:val="18"/>
                <w:szCs w:val="18"/>
                <w:lang w:eastAsia="en-US"/>
              </w:rPr>
              <w:t>Оформление документов на земельный участок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Default="00D908F0" w:rsidP="00E328BC">
            <w:pPr>
              <w:jc w:val="center"/>
              <w:rPr>
                <w:sz w:val="18"/>
                <w:szCs w:val="18"/>
                <w:lang w:eastAsia="en-US"/>
              </w:rPr>
            </w:pPr>
            <w:r>
              <w:rPr>
                <w:sz w:val="18"/>
                <w:szCs w:val="18"/>
                <w:lang w:eastAsia="en-US"/>
              </w:rPr>
              <w:t>2.1</w:t>
            </w:r>
          </w:p>
          <w:p w:rsidR="00D908F0" w:rsidRPr="00E328BC" w:rsidRDefault="00D908F0" w:rsidP="00E328BC">
            <w:pPr>
              <w:jc w:val="center"/>
              <w:rPr>
                <w:sz w:val="18"/>
                <w:szCs w:val="18"/>
                <w:lang w:eastAsia="en-US"/>
              </w:rPr>
            </w:pPr>
            <w:r>
              <w:rPr>
                <w:sz w:val="18"/>
                <w:szCs w:val="18"/>
                <w:lang w:eastAsia="en-US"/>
              </w:rPr>
              <w:t>2.9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t>1.1</w:t>
            </w:r>
            <w:r w:rsidR="00B16CB4">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Оформление документов на земельный участок для сквера ул.Кооперативная д.5</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t>1.1</w:t>
            </w:r>
            <w:r w:rsidR="00B16CB4">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 xml:space="preserve">Чистка от снега «Аллеи Победы»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1.4.</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5C0FFF">
            <w:pPr>
              <w:jc w:val="center"/>
              <w:rPr>
                <w:sz w:val="18"/>
                <w:szCs w:val="18"/>
                <w:lang w:eastAsia="en-US"/>
              </w:rPr>
            </w:pPr>
            <w:r>
              <w:rPr>
                <w:sz w:val="18"/>
                <w:szCs w:val="18"/>
                <w:lang w:eastAsia="en-US"/>
              </w:rPr>
              <w:t>1</w:t>
            </w:r>
            <w:r w:rsidR="005C0FFF">
              <w:rPr>
                <w:sz w:val="18"/>
                <w:szCs w:val="18"/>
                <w:lang w:eastAsia="en-US"/>
              </w:rPr>
              <w:t>,</w:t>
            </w:r>
            <w:r>
              <w:rPr>
                <w:sz w:val="18"/>
                <w:szCs w:val="18"/>
                <w:lang w:eastAsia="en-US"/>
              </w:rPr>
              <w:t>99547</w:t>
            </w:r>
            <w:r w:rsidR="00E328BC"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E328BC">
            <w:pPr>
              <w:jc w:val="center"/>
              <w:rPr>
                <w:sz w:val="18"/>
                <w:szCs w:val="18"/>
                <w:lang w:eastAsia="en-US"/>
              </w:rPr>
            </w:pPr>
            <w:r>
              <w:rPr>
                <w:sz w:val="18"/>
                <w:szCs w:val="18"/>
                <w:lang w:eastAsia="en-US"/>
              </w:rPr>
              <w:t>10,0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5C4634" w:rsidP="00E328BC">
            <w:pPr>
              <w:jc w:val="center"/>
              <w:rPr>
                <w:sz w:val="18"/>
                <w:szCs w:val="18"/>
                <w:lang w:eastAsia="en-US"/>
              </w:rPr>
            </w:pPr>
            <w:r>
              <w:rPr>
                <w:sz w:val="18"/>
                <w:szCs w:val="18"/>
                <w:lang w:eastAsia="en-US"/>
              </w:rPr>
              <w:t>10,0</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5C4634" w:rsidP="00E328BC">
            <w:pPr>
              <w:jc w:val="center"/>
              <w:rPr>
                <w:sz w:val="18"/>
                <w:szCs w:val="18"/>
                <w:lang w:eastAsia="en-US"/>
              </w:rPr>
            </w:pPr>
            <w:r>
              <w:rPr>
                <w:sz w:val="18"/>
                <w:szCs w:val="18"/>
                <w:lang w:eastAsia="en-US"/>
              </w:rPr>
              <w:t>10,0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B16CB4">
            <w:pPr>
              <w:jc w:val="center"/>
              <w:rPr>
                <w:sz w:val="18"/>
                <w:szCs w:val="18"/>
                <w:lang w:eastAsia="en-US"/>
              </w:rPr>
            </w:pPr>
            <w:r w:rsidRPr="00E328BC">
              <w:rPr>
                <w:sz w:val="18"/>
                <w:szCs w:val="18"/>
                <w:lang w:eastAsia="en-US"/>
              </w:rPr>
              <w:t>1.1</w:t>
            </w:r>
            <w:r w:rsidR="00B16CB4">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Приобретение уличных знаков(информационных стендов)</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Администра</w:t>
            </w:r>
          </w:p>
          <w:p w:rsidR="00E328BC" w:rsidRPr="00E328BC" w:rsidRDefault="00E328BC"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B2284D" w:rsidP="00E328BC">
            <w:pPr>
              <w:jc w:val="center"/>
              <w:rPr>
                <w:sz w:val="18"/>
                <w:szCs w:val="18"/>
                <w:lang w:eastAsia="en-US"/>
              </w:rPr>
            </w:pPr>
            <w:r>
              <w:rPr>
                <w:sz w:val="18"/>
                <w:szCs w:val="18"/>
                <w:lang w:eastAsia="en-US"/>
              </w:rPr>
              <w:t>2015-2023</w:t>
            </w:r>
            <w:r w:rsidR="00E328BC"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1.4.</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35,9</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7,0</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E328BC" w:rsidRPr="00E328BC" w:rsidRDefault="00E328BC"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E328BC"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1.1</w:t>
            </w:r>
            <w:r w:rsidR="00B16CB4">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 xml:space="preserve">Содержание сквера по ул.Кооперативная д.5 в зимнее время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1..3.</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1,46165</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719CD">
            <w:pPr>
              <w:jc w:val="center"/>
              <w:rPr>
                <w:sz w:val="18"/>
                <w:szCs w:val="18"/>
                <w:lang w:eastAsia="en-US"/>
              </w:rPr>
            </w:pPr>
            <w:r>
              <w:rPr>
                <w:sz w:val="18"/>
                <w:szCs w:val="18"/>
                <w:lang w:eastAsia="en-US"/>
              </w:rPr>
              <w:t>3,0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719CD">
            <w:pPr>
              <w:jc w:val="center"/>
              <w:rPr>
                <w:sz w:val="18"/>
                <w:szCs w:val="18"/>
                <w:lang w:eastAsia="en-US"/>
              </w:rPr>
            </w:pPr>
            <w:r>
              <w:rPr>
                <w:sz w:val="18"/>
                <w:szCs w:val="18"/>
                <w:lang w:eastAsia="en-US"/>
              </w:rPr>
              <w:t>3,0</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5C4634" w:rsidP="00E328BC">
            <w:pPr>
              <w:jc w:val="center"/>
              <w:rPr>
                <w:sz w:val="18"/>
                <w:szCs w:val="18"/>
                <w:lang w:eastAsia="en-US"/>
              </w:rPr>
            </w:pPr>
            <w:r>
              <w:rPr>
                <w:sz w:val="18"/>
                <w:szCs w:val="18"/>
                <w:lang w:eastAsia="en-US"/>
              </w:rPr>
              <w:t>3,0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1.1</w:t>
            </w:r>
            <w:r w:rsidR="00B16CB4">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 xml:space="preserve">Проведение конкурса по благоустройству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1.1</w:t>
            </w:r>
            <w:r w:rsidR="00B16CB4">
              <w:rPr>
                <w:sz w:val="18"/>
                <w:szCs w:val="18"/>
                <w:lang w:eastAsia="en-US"/>
              </w:rPr>
              <w:t>7</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Установка переустановка (баннеров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D908F0">
            <w:pPr>
              <w:jc w:val="center"/>
              <w:rPr>
                <w:sz w:val="18"/>
                <w:szCs w:val="18"/>
                <w:lang w:eastAsia="en-US"/>
              </w:rPr>
            </w:pPr>
            <w:r w:rsidRPr="00E328BC">
              <w:rPr>
                <w:sz w:val="18"/>
                <w:szCs w:val="18"/>
                <w:lang w:eastAsia="en-US"/>
              </w:rPr>
              <w:t>1.1</w:t>
            </w:r>
            <w:r w:rsidR="00D908F0">
              <w:rPr>
                <w:sz w:val="18"/>
                <w:szCs w:val="18"/>
                <w:lang w:eastAsia="en-US"/>
              </w:rPr>
              <w:t>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30,0</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5,0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1,448</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Pr>
                <w:sz w:val="18"/>
                <w:szCs w:val="18"/>
                <w:lang w:eastAsia="en-US"/>
              </w:rPr>
              <w:t>2,0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Pr>
                <w:sz w:val="18"/>
                <w:szCs w:val="18"/>
                <w:lang w:eastAsia="en-US"/>
              </w:rPr>
              <w:t>2,0</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5C4634" w:rsidP="00E328BC">
            <w:pPr>
              <w:jc w:val="center"/>
              <w:rPr>
                <w:sz w:val="18"/>
                <w:szCs w:val="18"/>
                <w:lang w:eastAsia="en-US"/>
              </w:rPr>
            </w:pPr>
            <w:r>
              <w:rPr>
                <w:sz w:val="18"/>
                <w:szCs w:val="18"/>
                <w:lang w:eastAsia="en-US"/>
              </w:rPr>
              <w:t>2,0</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16CB4" w:rsidP="00B16CB4">
            <w:pPr>
              <w:jc w:val="center"/>
              <w:rPr>
                <w:sz w:val="18"/>
                <w:szCs w:val="18"/>
                <w:lang w:eastAsia="en-US"/>
              </w:rPr>
            </w:pPr>
            <w:r>
              <w:rPr>
                <w:sz w:val="18"/>
                <w:szCs w:val="18"/>
                <w:lang w:eastAsia="en-US"/>
              </w:rPr>
              <w:t>1.18</w:t>
            </w:r>
            <w:r w:rsidR="005C4634"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 xml:space="preserve">Приобретение и установка детской игровой площадки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2284D">
            <w:pPr>
              <w:jc w:val="center"/>
              <w:rPr>
                <w:sz w:val="18"/>
                <w:szCs w:val="18"/>
                <w:lang w:eastAsia="en-US"/>
              </w:rPr>
            </w:pPr>
            <w:r w:rsidRPr="00E328BC">
              <w:rPr>
                <w:sz w:val="18"/>
                <w:szCs w:val="18"/>
                <w:lang w:eastAsia="en-US"/>
              </w:rPr>
              <w:t>2015-202</w:t>
            </w:r>
            <w:r w:rsidR="00B2284D">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749,87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16CB4" w:rsidP="00B16CB4">
            <w:pPr>
              <w:jc w:val="center"/>
              <w:rPr>
                <w:sz w:val="18"/>
                <w:szCs w:val="18"/>
                <w:lang w:eastAsia="en-US"/>
              </w:rPr>
            </w:pPr>
            <w:r>
              <w:rPr>
                <w:sz w:val="18"/>
                <w:szCs w:val="18"/>
                <w:lang w:eastAsia="en-US"/>
              </w:rPr>
              <w:t>1.19</w:t>
            </w:r>
            <w:r w:rsidR="005C4634"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Устройство декоративных осветительных элементов для детской игровой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2284D">
            <w:pPr>
              <w:jc w:val="center"/>
              <w:rPr>
                <w:sz w:val="18"/>
                <w:szCs w:val="18"/>
                <w:lang w:eastAsia="en-US"/>
              </w:rPr>
            </w:pPr>
            <w:r w:rsidRPr="00E328BC">
              <w:rPr>
                <w:sz w:val="18"/>
                <w:szCs w:val="18"/>
                <w:lang w:eastAsia="en-US"/>
              </w:rPr>
              <w:t>2015-202</w:t>
            </w:r>
            <w:r w:rsidR="00B2284D">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lastRenderedPageBreak/>
              <w:t>1.2</w:t>
            </w:r>
            <w:r w:rsidR="00B16CB4">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Ремонт детского игрового оборудования  по мере требования</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1,7</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Pr>
                <w:sz w:val="18"/>
                <w:szCs w:val="18"/>
                <w:lang w:eastAsia="en-US"/>
              </w:rPr>
              <w:t>2,0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D4A63" w:rsidP="00E328BC">
            <w:pPr>
              <w:jc w:val="center"/>
              <w:rPr>
                <w:sz w:val="18"/>
                <w:szCs w:val="18"/>
                <w:lang w:eastAsia="en-US"/>
              </w:rPr>
            </w:pPr>
            <w:r>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BD4A63"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 xml:space="preserve">Ремонт МАФ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Приобретение и установка МАФ ( скамейки) на «Аллеи Победы»</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Default="00D908F0" w:rsidP="00E328BC">
            <w:pPr>
              <w:jc w:val="center"/>
              <w:rPr>
                <w:sz w:val="18"/>
                <w:szCs w:val="18"/>
                <w:lang w:eastAsia="en-US"/>
              </w:rPr>
            </w:pPr>
            <w:r>
              <w:rPr>
                <w:sz w:val="18"/>
                <w:szCs w:val="18"/>
                <w:lang w:eastAsia="en-US"/>
              </w:rPr>
              <w:t>1.4</w:t>
            </w:r>
          </w:p>
          <w:p w:rsidR="00D908F0" w:rsidRDefault="00D908F0" w:rsidP="00E328BC">
            <w:pPr>
              <w:jc w:val="center"/>
              <w:rPr>
                <w:sz w:val="18"/>
                <w:szCs w:val="18"/>
                <w:lang w:eastAsia="en-US"/>
              </w:rPr>
            </w:pPr>
            <w:r>
              <w:rPr>
                <w:sz w:val="18"/>
                <w:szCs w:val="18"/>
                <w:lang w:eastAsia="en-US"/>
              </w:rPr>
              <w:t>2.1</w:t>
            </w:r>
          </w:p>
          <w:p w:rsidR="00D908F0" w:rsidRPr="00E328BC" w:rsidRDefault="00D908F0" w:rsidP="00E328BC">
            <w:pPr>
              <w:jc w:val="center"/>
              <w:rPr>
                <w:sz w:val="18"/>
                <w:szCs w:val="18"/>
                <w:lang w:eastAsia="en-US"/>
              </w:rPr>
            </w:pPr>
            <w:r>
              <w:rPr>
                <w:sz w:val="18"/>
                <w:szCs w:val="18"/>
                <w:lang w:eastAsia="en-US"/>
              </w:rPr>
              <w:t>2.8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3</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Оформление документов для  детской площадки ж/д.ст.Торбино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9,0</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4</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Обустройство площадки под спортивное оборудование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D908F0" w:rsidP="00E328BC">
            <w:pPr>
              <w:jc w:val="center"/>
              <w:rPr>
                <w:sz w:val="18"/>
                <w:szCs w:val="18"/>
                <w:lang w:eastAsia="en-US"/>
              </w:rPr>
            </w:pPr>
            <w:r>
              <w:rPr>
                <w:sz w:val="18"/>
                <w:szCs w:val="18"/>
                <w:lang w:eastAsia="en-US"/>
              </w:rPr>
              <w:t>1.16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27,702</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5</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Освещение площадки под спортивный комплекс</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D908F0" w:rsidP="00E328BC">
            <w:pPr>
              <w:jc w:val="center"/>
              <w:rPr>
                <w:sz w:val="18"/>
                <w:szCs w:val="18"/>
                <w:lang w:eastAsia="en-US"/>
              </w:rPr>
            </w:pPr>
            <w:r>
              <w:rPr>
                <w:sz w:val="18"/>
                <w:szCs w:val="18"/>
                <w:lang w:eastAsia="en-US"/>
              </w:rPr>
              <w:t>1.17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1.2</w:t>
            </w:r>
            <w:r w:rsidR="00B16CB4">
              <w:rPr>
                <w:sz w:val="18"/>
                <w:szCs w:val="18"/>
                <w:lang w:eastAsia="en-US"/>
              </w:rPr>
              <w:t>6</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Оформление документов для спортивной площадки д.Дерняки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D908F0" w:rsidP="00E328BC">
            <w:pPr>
              <w:jc w:val="center"/>
              <w:rPr>
                <w:sz w:val="18"/>
                <w:szCs w:val="18"/>
                <w:lang w:eastAsia="en-US"/>
              </w:rPr>
            </w:pPr>
            <w:r>
              <w:rPr>
                <w:sz w:val="18"/>
                <w:szCs w:val="18"/>
                <w:lang w:eastAsia="en-US"/>
              </w:rPr>
              <w:t>1.19</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16CB4" w:rsidP="00B16CB4">
            <w:pPr>
              <w:jc w:val="center"/>
              <w:rPr>
                <w:sz w:val="18"/>
                <w:szCs w:val="18"/>
                <w:lang w:eastAsia="en-US"/>
              </w:rPr>
            </w:pPr>
            <w:r>
              <w:rPr>
                <w:sz w:val="18"/>
                <w:szCs w:val="18"/>
                <w:lang w:eastAsia="en-US"/>
              </w:rPr>
              <w:t>1.27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Приобретение дополнительного  детского оборудования для детской площадки (шт.)</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D908F0" w:rsidP="00E328BC">
            <w:pPr>
              <w:jc w:val="center"/>
              <w:rPr>
                <w:sz w:val="18"/>
                <w:szCs w:val="18"/>
                <w:lang w:eastAsia="en-US"/>
              </w:rPr>
            </w:pPr>
            <w:r>
              <w:rPr>
                <w:sz w:val="18"/>
                <w:szCs w:val="18"/>
                <w:lang w:eastAsia="en-US"/>
              </w:rPr>
              <w:t>1.18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65,0</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16CB4" w:rsidP="00B16CB4">
            <w:pPr>
              <w:jc w:val="center"/>
              <w:rPr>
                <w:sz w:val="18"/>
                <w:szCs w:val="18"/>
                <w:lang w:eastAsia="en-US"/>
              </w:rPr>
            </w:pPr>
            <w:r>
              <w:rPr>
                <w:sz w:val="18"/>
                <w:szCs w:val="18"/>
                <w:lang w:eastAsia="en-US"/>
              </w:rPr>
              <w:t>1.28</w:t>
            </w:r>
            <w:r w:rsidR="005C4634"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Приобретение  и установка информационного стенда для спортивного оборудования «комплекс ГТО»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2284D" w:rsidP="00E328BC">
            <w:pPr>
              <w:jc w:val="center"/>
              <w:rPr>
                <w:sz w:val="18"/>
                <w:szCs w:val="18"/>
                <w:lang w:eastAsia="en-US"/>
              </w:rPr>
            </w:pPr>
            <w:r>
              <w:rPr>
                <w:sz w:val="18"/>
                <w:szCs w:val="18"/>
                <w:lang w:eastAsia="en-US"/>
              </w:rPr>
              <w:t>2015-2023</w:t>
            </w:r>
            <w:r w:rsidR="005C4634"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D908F0" w:rsidP="00E328BC">
            <w:pPr>
              <w:jc w:val="center"/>
              <w:rPr>
                <w:sz w:val="18"/>
                <w:szCs w:val="18"/>
                <w:lang w:eastAsia="en-US"/>
              </w:rPr>
            </w:pPr>
            <w:r>
              <w:rPr>
                <w:sz w:val="18"/>
                <w:szCs w:val="18"/>
                <w:lang w:eastAsia="en-US"/>
              </w:rPr>
              <w:t>1.20</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 xml:space="preserve">1,625 </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B16CB4" w:rsidP="00B16CB4">
            <w:pPr>
              <w:jc w:val="center"/>
              <w:rPr>
                <w:sz w:val="18"/>
                <w:szCs w:val="18"/>
                <w:lang w:eastAsia="en-US"/>
              </w:rPr>
            </w:pPr>
            <w:r>
              <w:rPr>
                <w:sz w:val="18"/>
                <w:szCs w:val="18"/>
                <w:lang w:eastAsia="en-US"/>
              </w:rPr>
              <w:t>1.29</w:t>
            </w:r>
            <w:r w:rsidR="005C4634"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Приобретение табличек «Правила эксплуатации детской площадки»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 xml:space="preserve">ция </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D62574">
            <w:pPr>
              <w:jc w:val="center"/>
              <w:rPr>
                <w:sz w:val="18"/>
                <w:szCs w:val="18"/>
                <w:lang w:eastAsia="en-US"/>
              </w:rPr>
            </w:pPr>
            <w:r w:rsidRPr="00E328BC">
              <w:rPr>
                <w:sz w:val="18"/>
                <w:szCs w:val="18"/>
                <w:lang w:eastAsia="en-US"/>
              </w:rPr>
              <w:t>2015-202</w:t>
            </w:r>
            <w:r w:rsidR="00D62574">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w:t>
            </w:r>
            <w:r w:rsidR="00D908F0">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1,625</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672CE2"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B16CB4">
            <w:pPr>
              <w:jc w:val="center"/>
              <w:rPr>
                <w:sz w:val="18"/>
                <w:szCs w:val="18"/>
                <w:lang w:eastAsia="en-US"/>
              </w:rPr>
            </w:pPr>
            <w:r w:rsidRPr="00E328BC">
              <w:rPr>
                <w:sz w:val="18"/>
                <w:szCs w:val="18"/>
                <w:lang w:eastAsia="en-US"/>
              </w:rPr>
              <w:t>1.3</w:t>
            </w:r>
            <w:r w:rsidR="00B16CB4">
              <w:rPr>
                <w:sz w:val="18"/>
                <w:szCs w:val="18"/>
                <w:lang w:eastAsia="en-US"/>
              </w:rPr>
              <w:t>0</w:t>
            </w:r>
            <w:r w:rsidRPr="00E328BC">
              <w:rPr>
                <w:sz w:val="18"/>
                <w:szCs w:val="18"/>
                <w:lang w:eastAsia="en-US"/>
              </w:rPr>
              <w:t>.</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Обустройство места накопления  под ТКО д.Выдрино</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Администра</w:t>
            </w:r>
          </w:p>
          <w:p w:rsidR="005C4634" w:rsidRPr="00E328BC" w:rsidRDefault="005C4634" w:rsidP="00E328BC">
            <w:pPr>
              <w:jc w:val="center"/>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D62574">
            <w:pPr>
              <w:jc w:val="center"/>
              <w:rPr>
                <w:sz w:val="18"/>
                <w:szCs w:val="18"/>
                <w:lang w:eastAsia="en-US"/>
              </w:rPr>
            </w:pPr>
            <w:r w:rsidRPr="00E328BC">
              <w:rPr>
                <w:sz w:val="18"/>
                <w:szCs w:val="18"/>
                <w:lang w:eastAsia="en-US"/>
              </w:rPr>
              <w:t>2015-202</w:t>
            </w:r>
            <w:r w:rsidR="00D62574">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D908F0">
            <w:pPr>
              <w:jc w:val="center"/>
              <w:rPr>
                <w:sz w:val="18"/>
                <w:szCs w:val="18"/>
                <w:lang w:eastAsia="en-US"/>
              </w:rPr>
            </w:pPr>
            <w:r w:rsidRPr="00E328BC">
              <w:rPr>
                <w:sz w:val="18"/>
                <w:szCs w:val="18"/>
                <w:lang w:eastAsia="en-US"/>
              </w:rPr>
              <w:t>1.2</w:t>
            </w:r>
            <w:r w:rsidR="00D908F0">
              <w:rPr>
                <w:sz w:val="18"/>
                <w:szCs w:val="18"/>
                <w:lang w:eastAsia="en-US"/>
              </w:rPr>
              <w:t>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3,0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C4634" w:rsidRPr="00E328BC" w:rsidRDefault="005C4634" w:rsidP="00E328BC">
            <w:pPr>
              <w:jc w:val="center"/>
              <w:rPr>
                <w:sz w:val="18"/>
                <w:szCs w:val="18"/>
                <w:lang w:eastAsia="en-US"/>
              </w:rPr>
            </w:pPr>
            <w:r w:rsidRPr="00E328BC">
              <w:rPr>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5C4634" w:rsidRPr="00E328BC" w:rsidRDefault="00672CE2" w:rsidP="00E328BC">
            <w:pPr>
              <w:jc w:val="center"/>
              <w:rPr>
                <w:sz w:val="18"/>
                <w:szCs w:val="18"/>
                <w:lang w:eastAsia="en-US"/>
              </w:rPr>
            </w:pPr>
            <w:r>
              <w:rPr>
                <w:sz w:val="18"/>
                <w:szCs w:val="18"/>
                <w:lang w:eastAsia="en-US"/>
              </w:rPr>
              <w:t>-</w:t>
            </w:r>
          </w:p>
        </w:tc>
      </w:tr>
      <w:tr w:rsidR="00BA447F"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16CB4">
            <w:pPr>
              <w:jc w:val="center"/>
              <w:rPr>
                <w:sz w:val="18"/>
                <w:szCs w:val="18"/>
                <w:lang w:eastAsia="en-US"/>
              </w:rPr>
            </w:pPr>
            <w:r>
              <w:rPr>
                <w:sz w:val="18"/>
                <w:szCs w:val="18"/>
                <w:lang w:eastAsia="en-US"/>
              </w:rPr>
              <w:t>1.31</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rPr>
                <w:sz w:val="18"/>
                <w:szCs w:val="18"/>
                <w:lang w:eastAsia="en-US"/>
              </w:rPr>
            </w:pPr>
            <w:r>
              <w:rPr>
                <w:sz w:val="18"/>
                <w:szCs w:val="18"/>
                <w:lang w:eastAsia="en-US"/>
              </w:rPr>
              <w:t>2021</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jc w:val="center"/>
              <w:rPr>
                <w:sz w:val="18"/>
                <w:szCs w:val="18"/>
                <w:lang w:eastAsia="en-US"/>
              </w:rPr>
            </w:pPr>
            <w:r>
              <w:rPr>
                <w:sz w:val="18"/>
                <w:szCs w:val="18"/>
                <w:lang w:eastAsia="en-US"/>
              </w:rPr>
              <w:t xml:space="preserve">2.3, 2.9. </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b/>
                <w:sz w:val="18"/>
                <w:szCs w:val="18"/>
                <w:lang w:eastAsia="en-US"/>
              </w:rPr>
            </w:pPr>
            <w:r w:rsidRPr="00E328BC">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b/>
                <w:sz w:val="18"/>
                <w:szCs w:val="18"/>
                <w:lang w:eastAsia="en-US"/>
              </w:rPr>
            </w:pPr>
            <w:r w:rsidRPr="00E328BC">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b/>
                <w:sz w:val="18"/>
                <w:szCs w:val="18"/>
                <w:lang w:eastAsia="en-US"/>
              </w:rPr>
            </w:pPr>
            <w:r w:rsidRPr="00E328BC">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b/>
                <w:sz w:val="18"/>
                <w:szCs w:val="18"/>
                <w:lang w:eastAsia="en-US"/>
              </w:rPr>
            </w:pPr>
            <w:r w:rsidRPr="00E328BC">
              <w:rPr>
                <w:b/>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5E092B" w:rsidRDefault="00BA447F" w:rsidP="00BA447F">
            <w:pPr>
              <w:widowControl w:val="0"/>
              <w:autoSpaceDE w:val="0"/>
              <w:autoSpaceDN w:val="0"/>
              <w:adjustRightInd w:val="0"/>
              <w:rPr>
                <w:sz w:val="18"/>
                <w:szCs w:val="18"/>
                <w:lang w:eastAsia="en-US"/>
              </w:rPr>
            </w:pPr>
            <w:r w:rsidRPr="005E092B">
              <w:rPr>
                <w:sz w:val="18"/>
                <w:szCs w:val="18"/>
                <w:lang w:eastAsia="en-US"/>
              </w:rPr>
              <w:t>45,6</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BA447F">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rPr>
          <w:trHeight w:val="731"/>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16CB4">
            <w:pPr>
              <w:jc w:val="center"/>
              <w:rPr>
                <w:sz w:val="18"/>
                <w:szCs w:val="18"/>
                <w:lang w:eastAsia="en-US"/>
              </w:rPr>
            </w:pPr>
            <w:r>
              <w:rPr>
                <w:sz w:val="18"/>
                <w:szCs w:val="18"/>
                <w:lang w:eastAsia="en-US"/>
              </w:rPr>
              <w:lastRenderedPageBreak/>
              <w:t>1.32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jc w:val="both"/>
              <w:rPr>
                <w:sz w:val="18"/>
                <w:szCs w:val="18"/>
                <w:lang w:eastAsia="en-US"/>
              </w:rPr>
            </w:pPr>
            <w:r>
              <w:rPr>
                <w:sz w:val="18"/>
                <w:szCs w:val="18"/>
                <w:lang w:eastAsia="en-US"/>
              </w:rPr>
              <w:t xml:space="preserve">Оформление документов на земельный участок для реализации  ППМИ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rPr>
                <w:sz w:val="18"/>
                <w:szCs w:val="18"/>
                <w:lang w:eastAsia="en-US"/>
              </w:rPr>
            </w:pPr>
            <w:r>
              <w:rPr>
                <w:sz w:val="18"/>
                <w:szCs w:val="18"/>
                <w:lang w:eastAsia="en-US"/>
              </w:rPr>
              <w:t>2021-2023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BA447F">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c>
          <w:tcPr>
            <w:tcW w:w="229"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c>
          <w:tcPr>
            <w:tcW w:w="27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672CE2" w:rsidRDefault="00BA447F" w:rsidP="00BA447F">
            <w:pPr>
              <w:widowControl w:val="0"/>
              <w:autoSpaceDE w:val="0"/>
              <w:autoSpaceDN w:val="0"/>
              <w:adjustRightInd w:val="0"/>
              <w:rPr>
                <w:sz w:val="18"/>
                <w:szCs w:val="18"/>
                <w:lang w:eastAsia="en-US"/>
              </w:rPr>
            </w:pPr>
            <w:r w:rsidRPr="00672CE2">
              <w:rPr>
                <w:sz w:val="18"/>
                <w:szCs w:val="18"/>
                <w:lang w:eastAsia="en-US"/>
              </w:rPr>
              <w:t>10,0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Default="00BA447F" w:rsidP="00BA447F">
            <w:pPr>
              <w:widowControl w:val="0"/>
              <w:autoSpaceDE w:val="0"/>
              <w:autoSpaceDN w:val="0"/>
              <w:adjustRightInd w:val="0"/>
              <w:rPr>
                <w:b/>
                <w:sz w:val="18"/>
                <w:szCs w:val="18"/>
                <w:lang w:eastAsia="en-US"/>
              </w:rPr>
            </w:pPr>
            <w:r>
              <w:rPr>
                <w:b/>
                <w:sz w:val="18"/>
                <w:szCs w:val="18"/>
                <w:lang w:eastAsia="en-US"/>
              </w:rPr>
              <w:t>-</w:t>
            </w:r>
          </w:p>
        </w:tc>
      </w:tr>
      <w:tr w:rsidR="00BA447F" w:rsidRPr="006B0826" w:rsidTr="005C0FFF">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w:t>
            </w:r>
          </w:p>
        </w:tc>
        <w:tc>
          <w:tcPr>
            <w:tcW w:w="4816" w:type="pct"/>
            <w:gridSpan w:val="23"/>
            <w:tcBorders>
              <w:top w:val="single" w:sz="4" w:space="0" w:color="auto"/>
              <w:left w:val="single" w:sz="4" w:space="0" w:color="auto"/>
              <w:bottom w:val="single" w:sz="4" w:space="0" w:color="auto"/>
              <w:right w:val="single" w:sz="4" w:space="0" w:color="auto"/>
            </w:tcBorders>
            <w:shd w:val="clear" w:color="auto" w:fill="auto"/>
            <w:hideMark/>
          </w:tcPr>
          <w:p w:rsidR="00BA447F" w:rsidRPr="007B7984" w:rsidRDefault="00BA447F" w:rsidP="00E328BC">
            <w:pPr>
              <w:rPr>
                <w:b/>
                <w:sz w:val="18"/>
                <w:szCs w:val="18"/>
                <w:lang w:eastAsia="en-US"/>
              </w:rPr>
            </w:pPr>
            <w:r w:rsidRPr="007B7984">
              <w:rPr>
                <w:b/>
                <w:sz w:val="18"/>
                <w:szCs w:val="18"/>
                <w:lang w:eastAsia="en-US"/>
              </w:rPr>
              <w:t>Задача  2 Поддержка местных инициатив граждан</w:t>
            </w:r>
          </w:p>
        </w:tc>
      </w:tr>
      <w:tr w:rsidR="00BA447F" w:rsidRPr="006B0826" w:rsidTr="00D908F0">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Благоустройство  «Аллеи Победы»</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jc w:val="center"/>
              <w:rPr>
                <w:sz w:val="18"/>
                <w:szCs w:val="18"/>
                <w:lang w:eastAsia="en-US"/>
              </w:rPr>
            </w:pPr>
            <w:r w:rsidRPr="00E328BC">
              <w:rPr>
                <w:sz w:val="18"/>
                <w:szCs w:val="18"/>
                <w:lang w:eastAsia="en-US"/>
              </w:rPr>
              <w:t xml:space="preserve">ция </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C4634">
            <w:pPr>
              <w:widowControl w:val="0"/>
              <w:autoSpaceDE w:val="0"/>
              <w:autoSpaceDN w:val="0"/>
              <w:adjustRightInd w:val="0"/>
              <w:jc w:val="cente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0</w:t>
            </w:r>
            <w:r w:rsidRPr="00E328BC">
              <w:rPr>
                <w:sz w:val="18"/>
                <w:szCs w:val="18"/>
                <w:lang w:eastAsia="en-US"/>
              </w:rPr>
              <w:t xml:space="preserve"> годы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D908F0">
            <w:pPr>
              <w:widowControl w:val="0"/>
              <w:autoSpaceDE w:val="0"/>
              <w:autoSpaceDN w:val="0"/>
              <w:adjustRightInd w:val="0"/>
              <w:jc w:val="center"/>
              <w:rPr>
                <w:sz w:val="18"/>
                <w:szCs w:val="18"/>
                <w:lang w:eastAsia="en-US"/>
              </w:rPr>
            </w:pPr>
            <w:r>
              <w:rPr>
                <w:sz w:val="18"/>
                <w:szCs w:val="18"/>
                <w:lang w:eastAsia="en-US"/>
              </w:rPr>
              <w:t>2.1</w:t>
            </w:r>
          </w:p>
          <w:p w:rsidR="00BA447F" w:rsidRDefault="00BA447F" w:rsidP="00D908F0">
            <w:pPr>
              <w:widowControl w:val="0"/>
              <w:autoSpaceDE w:val="0"/>
              <w:autoSpaceDN w:val="0"/>
              <w:adjustRightInd w:val="0"/>
              <w:jc w:val="center"/>
              <w:rPr>
                <w:sz w:val="18"/>
                <w:szCs w:val="18"/>
                <w:lang w:eastAsia="en-US"/>
              </w:rPr>
            </w:pPr>
            <w:r>
              <w:rPr>
                <w:sz w:val="18"/>
                <w:szCs w:val="18"/>
                <w:lang w:eastAsia="en-US"/>
              </w:rPr>
              <w:t>2.9</w:t>
            </w:r>
          </w:p>
          <w:p w:rsidR="00BA447F" w:rsidRDefault="00BA447F" w:rsidP="00D908F0">
            <w:pPr>
              <w:widowControl w:val="0"/>
              <w:autoSpaceDE w:val="0"/>
              <w:autoSpaceDN w:val="0"/>
              <w:adjustRightInd w:val="0"/>
              <w:jc w:val="center"/>
              <w:rPr>
                <w:sz w:val="18"/>
                <w:szCs w:val="18"/>
                <w:lang w:eastAsia="en-US"/>
              </w:rPr>
            </w:pPr>
            <w:r>
              <w:rPr>
                <w:sz w:val="18"/>
                <w:szCs w:val="18"/>
                <w:lang w:eastAsia="en-US"/>
              </w:rPr>
              <w:t>1.4</w:t>
            </w:r>
          </w:p>
          <w:p w:rsidR="00BA447F" w:rsidRPr="00E328BC" w:rsidRDefault="00BA447F" w:rsidP="00D908F0">
            <w:pPr>
              <w:widowControl w:val="0"/>
              <w:autoSpaceDE w:val="0"/>
              <w:autoSpaceDN w:val="0"/>
              <w:adjustRightInd w:val="0"/>
              <w:jc w:val="center"/>
              <w:rPr>
                <w:sz w:val="18"/>
                <w:szCs w:val="18"/>
                <w:lang w:eastAsia="en-US"/>
              </w:rPr>
            </w:pPr>
            <w:r>
              <w:rPr>
                <w:sz w:val="18"/>
                <w:szCs w:val="18"/>
                <w:lang w:eastAsia="en-US"/>
              </w:rPr>
              <w:t>1.8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122,850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 xml:space="preserve">Областной бюджет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700,0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 xml:space="preserve">Внебюджетные средства </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 xml:space="preserve">141,74174 </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2.2.</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r w:rsidRPr="00E328BC">
              <w:rPr>
                <w:sz w:val="18"/>
                <w:szCs w:val="18"/>
                <w:lang w:eastAsia="en-US"/>
              </w:rPr>
              <w:t xml:space="preserve">Проверка проектно сметной документации  </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2.2</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15,0</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 xml:space="preserve"> </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2.3.</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widowControl w:val="0"/>
              <w:autoSpaceDE w:val="0"/>
              <w:autoSpaceDN w:val="0"/>
              <w:adjustRightInd w:val="0"/>
              <w:jc w:val="both"/>
              <w:rPr>
                <w:sz w:val="18"/>
                <w:szCs w:val="18"/>
                <w:lang w:eastAsia="en-US"/>
              </w:rPr>
            </w:pPr>
            <w:r>
              <w:rPr>
                <w:sz w:val="18"/>
                <w:szCs w:val="18"/>
                <w:lang w:eastAsia="en-US"/>
              </w:rPr>
              <w:t xml:space="preserve">Аренда </w:t>
            </w:r>
            <w:r w:rsidRPr="00E328BC">
              <w:rPr>
                <w:sz w:val="18"/>
                <w:szCs w:val="18"/>
                <w:lang w:eastAsia="en-US"/>
              </w:rPr>
              <w:t xml:space="preserve">  видеонаблюдения в рамках проекта поддержки местных инициатив граждан</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 xml:space="preserve">2.3, 2.9. </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11,400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5E092B" w:rsidRDefault="00BA447F" w:rsidP="00E328BC">
            <w:pPr>
              <w:widowControl w:val="0"/>
              <w:autoSpaceDE w:val="0"/>
              <w:autoSpaceDN w:val="0"/>
              <w:adjustRightInd w:val="0"/>
              <w:rPr>
                <w:sz w:val="18"/>
                <w:szCs w:val="18"/>
                <w:lang w:eastAsia="en-US"/>
              </w:rPr>
            </w:pPr>
            <w:r>
              <w:rPr>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2.4.</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r w:rsidRPr="00E328BC">
              <w:rPr>
                <w:sz w:val="18"/>
                <w:szCs w:val="18"/>
                <w:lang w:eastAsia="en-US"/>
              </w:rPr>
              <w:t xml:space="preserve"> Поставка и установка памятного знака «Звезда»</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2.5</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42,000</w:t>
            </w:r>
          </w:p>
          <w:p w:rsidR="00BA447F" w:rsidRPr="00E328BC" w:rsidRDefault="00BA447F" w:rsidP="00E328BC">
            <w:pPr>
              <w:widowControl w:val="0"/>
              <w:autoSpaceDE w:val="0"/>
              <w:autoSpaceDN w:val="0"/>
              <w:adjustRightInd w:val="0"/>
              <w:rPr>
                <w:sz w:val="18"/>
                <w:szCs w:val="18"/>
                <w:lang w:eastAsia="en-US"/>
              </w:rPr>
            </w:pPr>
          </w:p>
          <w:p w:rsidR="00BA447F" w:rsidRPr="00E328BC" w:rsidRDefault="00BA447F" w:rsidP="00E328BC">
            <w:pPr>
              <w:widowControl w:val="0"/>
              <w:autoSpaceDE w:val="0"/>
              <w:autoSpaceDN w:val="0"/>
              <w:adjustRightInd w:val="0"/>
              <w:rPr>
                <w:b/>
                <w:sz w:val="18"/>
                <w:szCs w:val="18"/>
                <w:u w:val="single"/>
                <w:lang w:eastAsia="en-US"/>
              </w:rPr>
            </w:pPr>
          </w:p>
          <w:p w:rsidR="00BA447F" w:rsidRPr="00E328BC" w:rsidRDefault="00BA447F" w:rsidP="00E328BC">
            <w:pPr>
              <w:widowControl w:val="0"/>
              <w:autoSpaceDE w:val="0"/>
              <w:autoSpaceDN w:val="0"/>
              <w:adjustRightInd w:val="0"/>
              <w:rPr>
                <w:b/>
                <w:sz w:val="18"/>
                <w:szCs w:val="18"/>
                <w:u w:val="single"/>
                <w:lang w:eastAsia="en-US"/>
              </w:rPr>
            </w:pP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2.5.</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r w:rsidRPr="00E328BC">
              <w:rPr>
                <w:sz w:val="18"/>
                <w:szCs w:val="18"/>
                <w:lang w:eastAsia="en-US"/>
              </w:rPr>
              <w:t>Изготовление, поставка, установка информационных табличек</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2.6</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49,600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t>2.6.</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widowControl w:val="0"/>
              <w:autoSpaceDE w:val="0"/>
              <w:autoSpaceDN w:val="0"/>
              <w:adjustRightInd w:val="0"/>
              <w:jc w:val="both"/>
              <w:rPr>
                <w:sz w:val="18"/>
                <w:szCs w:val="18"/>
                <w:lang w:eastAsia="en-US"/>
              </w:rPr>
            </w:pPr>
            <w:r>
              <w:rPr>
                <w:sz w:val="18"/>
                <w:szCs w:val="18"/>
                <w:lang w:eastAsia="en-US"/>
              </w:rPr>
              <w:t>Технологическое присоединение к электрическим сетям</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2.7</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0,550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rPr>
                <w:sz w:val="18"/>
                <w:szCs w:val="18"/>
                <w:lang w:eastAsia="en-US"/>
              </w:rPr>
            </w:pPr>
            <w:r w:rsidRPr="00E328BC">
              <w:rPr>
                <w:sz w:val="18"/>
                <w:szCs w:val="18"/>
                <w:lang w:eastAsia="en-US"/>
              </w:rPr>
              <w:t>2.7.</w:t>
            </w:r>
          </w:p>
          <w:p w:rsidR="00BA447F" w:rsidRPr="00E328BC" w:rsidRDefault="00BA447F" w:rsidP="00E328BC">
            <w:pPr>
              <w:rPr>
                <w:sz w:val="18"/>
                <w:szCs w:val="18"/>
                <w:lang w:eastAsia="en-US"/>
              </w:rPr>
            </w:pP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r w:rsidRPr="00E328BC">
              <w:rPr>
                <w:sz w:val="18"/>
                <w:szCs w:val="18"/>
                <w:lang w:eastAsia="en-US"/>
              </w:rPr>
              <w:t>Выполнение работ по устройству площадок под скамейки</w:t>
            </w:r>
          </w:p>
        </w:tc>
        <w:tc>
          <w:tcPr>
            <w:tcW w:w="410"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sidRPr="00E328BC">
              <w:rPr>
                <w:sz w:val="18"/>
                <w:szCs w:val="18"/>
                <w:lang w:eastAsia="en-US"/>
              </w:rPr>
              <w:t>201</w:t>
            </w:r>
            <w:r>
              <w:rPr>
                <w:sz w:val="18"/>
                <w:szCs w:val="18"/>
                <w:lang w:eastAsia="en-US"/>
              </w:rPr>
              <w:t>9</w:t>
            </w:r>
            <w:r w:rsidRPr="00E328BC">
              <w:rPr>
                <w:sz w:val="18"/>
                <w:szCs w:val="18"/>
                <w:lang w:eastAsia="en-US"/>
              </w:rPr>
              <w:t>-202</w:t>
            </w:r>
            <w:r>
              <w:rPr>
                <w:sz w:val="18"/>
                <w:szCs w:val="18"/>
                <w:lang w:eastAsia="en-US"/>
              </w:rPr>
              <w:t>3</w:t>
            </w:r>
            <w:r w:rsidRPr="00E328BC">
              <w:rPr>
                <w:sz w:val="18"/>
                <w:szCs w:val="18"/>
                <w:lang w:eastAsia="en-US"/>
              </w:rPr>
              <w:t xml:space="preserve"> годы</w:t>
            </w:r>
          </w:p>
        </w:tc>
        <w:tc>
          <w:tcPr>
            <w:tcW w:w="44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2.8</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80,78326</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vMerge w:val="restart"/>
            <w:tcBorders>
              <w:top w:val="single" w:sz="4" w:space="0" w:color="auto"/>
              <w:left w:val="single" w:sz="4" w:space="0" w:color="auto"/>
              <w:right w:val="single" w:sz="4" w:space="0" w:color="auto"/>
            </w:tcBorders>
            <w:shd w:val="clear" w:color="auto" w:fill="auto"/>
          </w:tcPr>
          <w:p w:rsidR="00BA447F" w:rsidRPr="00E328BC" w:rsidRDefault="00BA447F" w:rsidP="00E328BC">
            <w:pPr>
              <w:rPr>
                <w:sz w:val="18"/>
                <w:szCs w:val="18"/>
                <w:lang w:eastAsia="en-US"/>
              </w:rPr>
            </w:pPr>
            <w:r>
              <w:rPr>
                <w:sz w:val="18"/>
                <w:szCs w:val="18"/>
                <w:lang w:eastAsia="en-US"/>
              </w:rPr>
              <w:t>2.8.</w:t>
            </w:r>
          </w:p>
        </w:tc>
        <w:tc>
          <w:tcPr>
            <w:tcW w:w="1003" w:type="pct"/>
            <w:vMerge w:val="restart"/>
            <w:tcBorders>
              <w:top w:val="single" w:sz="4" w:space="0" w:color="auto"/>
              <w:left w:val="single" w:sz="4" w:space="0" w:color="auto"/>
              <w:right w:val="single" w:sz="4" w:space="0" w:color="auto"/>
            </w:tcBorders>
            <w:shd w:val="clear" w:color="auto" w:fill="auto"/>
            <w:hideMark/>
          </w:tcPr>
          <w:p w:rsidR="00BA447F" w:rsidRPr="005C4634" w:rsidRDefault="00BA447F" w:rsidP="007B7984">
            <w:pPr>
              <w:widowControl w:val="0"/>
              <w:autoSpaceDE w:val="0"/>
              <w:autoSpaceDN w:val="0"/>
              <w:adjustRightInd w:val="0"/>
              <w:jc w:val="both"/>
              <w:rPr>
                <w:sz w:val="18"/>
                <w:szCs w:val="18"/>
                <w:lang w:eastAsia="en-US"/>
              </w:rPr>
            </w:pPr>
            <w:r w:rsidRPr="005C4634">
              <w:rPr>
                <w:sz w:val="18"/>
                <w:szCs w:val="18"/>
              </w:rPr>
              <w:t xml:space="preserve">Участие в проекте поддержки местных инициатив граждан   </w:t>
            </w:r>
          </w:p>
          <w:p w:rsidR="00BA447F" w:rsidRPr="00E328BC" w:rsidRDefault="00BA447F" w:rsidP="007B7984">
            <w:pPr>
              <w:widowControl w:val="0"/>
              <w:autoSpaceDE w:val="0"/>
              <w:autoSpaceDN w:val="0"/>
              <w:adjustRightInd w:val="0"/>
              <w:jc w:val="both"/>
              <w:rPr>
                <w:sz w:val="18"/>
                <w:szCs w:val="18"/>
                <w:lang w:eastAsia="en-US"/>
              </w:rPr>
            </w:pPr>
          </w:p>
        </w:tc>
        <w:tc>
          <w:tcPr>
            <w:tcW w:w="410" w:type="pct"/>
            <w:vMerge w:val="restart"/>
            <w:tcBorders>
              <w:top w:val="single" w:sz="4" w:space="0" w:color="auto"/>
              <w:left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ция</w:t>
            </w:r>
          </w:p>
        </w:tc>
        <w:tc>
          <w:tcPr>
            <w:tcW w:w="273" w:type="pct"/>
            <w:vMerge w:val="restart"/>
            <w:tcBorders>
              <w:top w:val="single" w:sz="4" w:space="0" w:color="auto"/>
              <w:left w:val="single" w:sz="4" w:space="0" w:color="auto"/>
              <w:right w:val="single" w:sz="4" w:space="0" w:color="auto"/>
            </w:tcBorders>
            <w:shd w:val="clear" w:color="auto" w:fill="auto"/>
            <w:hideMark/>
          </w:tcPr>
          <w:p w:rsidR="00BA447F" w:rsidRPr="00E328BC" w:rsidRDefault="00BA447F" w:rsidP="005C4634">
            <w:pPr>
              <w:rPr>
                <w:sz w:val="18"/>
                <w:szCs w:val="18"/>
                <w:lang w:eastAsia="en-US"/>
              </w:rPr>
            </w:pPr>
            <w:r>
              <w:rPr>
                <w:sz w:val="18"/>
                <w:szCs w:val="18"/>
                <w:lang w:eastAsia="en-US"/>
              </w:rPr>
              <w:t>2021-2023 годы</w:t>
            </w:r>
          </w:p>
        </w:tc>
        <w:tc>
          <w:tcPr>
            <w:tcW w:w="448" w:type="pct"/>
            <w:vMerge w:val="restart"/>
            <w:tcBorders>
              <w:top w:val="single" w:sz="4" w:space="0" w:color="auto"/>
              <w:left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5E092B" w:rsidRDefault="00BA447F" w:rsidP="00E328BC">
            <w:pPr>
              <w:widowControl w:val="0"/>
              <w:autoSpaceDE w:val="0"/>
              <w:autoSpaceDN w:val="0"/>
              <w:adjustRightInd w:val="0"/>
              <w:rPr>
                <w:sz w:val="18"/>
                <w:szCs w:val="18"/>
                <w:lang w:eastAsia="en-US"/>
              </w:rPr>
            </w:pPr>
            <w:r w:rsidRPr="005E092B">
              <w:rPr>
                <w:sz w:val="18"/>
                <w:szCs w:val="18"/>
                <w:lang w:eastAsia="en-US"/>
              </w:rPr>
              <w:t>227,5</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vMerge/>
            <w:tcBorders>
              <w:left w:val="single" w:sz="4" w:space="0" w:color="auto"/>
              <w:right w:val="single" w:sz="4" w:space="0" w:color="auto"/>
            </w:tcBorders>
            <w:shd w:val="clear" w:color="auto" w:fill="auto"/>
          </w:tcPr>
          <w:p w:rsidR="00BA447F" w:rsidRPr="00E328BC" w:rsidRDefault="00BA447F" w:rsidP="00E328BC">
            <w:pPr>
              <w:rPr>
                <w:sz w:val="18"/>
                <w:szCs w:val="18"/>
                <w:lang w:eastAsia="en-US"/>
              </w:rPr>
            </w:pPr>
          </w:p>
        </w:tc>
        <w:tc>
          <w:tcPr>
            <w:tcW w:w="1003" w:type="pct"/>
            <w:vMerge/>
            <w:tcBorders>
              <w:left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p>
        </w:tc>
        <w:tc>
          <w:tcPr>
            <w:tcW w:w="410" w:type="pct"/>
            <w:vMerge/>
            <w:tcBorders>
              <w:left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p>
        </w:tc>
        <w:tc>
          <w:tcPr>
            <w:tcW w:w="273" w:type="pct"/>
            <w:vMerge/>
            <w:tcBorders>
              <w:left w:val="single" w:sz="4" w:space="0" w:color="auto"/>
              <w:right w:val="single" w:sz="4" w:space="0" w:color="auto"/>
            </w:tcBorders>
            <w:shd w:val="clear" w:color="auto" w:fill="auto"/>
            <w:hideMark/>
          </w:tcPr>
          <w:p w:rsidR="00BA447F" w:rsidRPr="00E328BC" w:rsidRDefault="00BA447F" w:rsidP="00E328BC">
            <w:pPr>
              <w:rPr>
                <w:sz w:val="18"/>
                <w:szCs w:val="18"/>
                <w:lang w:eastAsia="en-US"/>
              </w:rPr>
            </w:pPr>
          </w:p>
        </w:tc>
        <w:tc>
          <w:tcPr>
            <w:tcW w:w="448" w:type="pct"/>
            <w:vMerge/>
            <w:tcBorders>
              <w:left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vMerge/>
            <w:tcBorders>
              <w:left w:val="single" w:sz="4" w:space="0" w:color="auto"/>
              <w:bottom w:val="single" w:sz="4" w:space="0" w:color="auto"/>
              <w:right w:val="single" w:sz="4" w:space="0" w:color="auto"/>
            </w:tcBorders>
            <w:shd w:val="clear" w:color="auto" w:fill="auto"/>
          </w:tcPr>
          <w:p w:rsidR="00BA447F" w:rsidRPr="00E328BC" w:rsidRDefault="00BA447F" w:rsidP="00E328BC">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p>
        </w:tc>
        <w:tc>
          <w:tcPr>
            <w:tcW w:w="410" w:type="pct"/>
            <w:vMerge/>
            <w:tcBorders>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p>
        </w:tc>
        <w:tc>
          <w:tcPr>
            <w:tcW w:w="273" w:type="pct"/>
            <w:vMerge/>
            <w:tcBorders>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Внебюджетные средства</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c>
          <w:tcPr>
            <w:tcW w:w="184" w:type="pct"/>
            <w:tcBorders>
              <w:left w:val="single" w:sz="4" w:space="0" w:color="auto"/>
              <w:bottom w:val="single" w:sz="4" w:space="0" w:color="auto"/>
              <w:right w:val="single" w:sz="4" w:space="0" w:color="auto"/>
            </w:tcBorders>
            <w:shd w:val="clear" w:color="auto" w:fill="auto"/>
          </w:tcPr>
          <w:p w:rsidR="00BA447F" w:rsidRPr="00E328BC" w:rsidRDefault="00BA447F" w:rsidP="00E328BC">
            <w:pPr>
              <w:rPr>
                <w:sz w:val="18"/>
                <w:szCs w:val="18"/>
                <w:lang w:eastAsia="en-US"/>
              </w:rPr>
            </w:pPr>
            <w:r>
              <w:rPr>
                <w:sz w:val="18"/>
                <w:szCs w:val="18"/>
                <w:lang w:eastAsia="en-US"/>
              </w:rPr>
              <w:t>2.9.</w:t>
            </w:r>
          </w:p>
        </w:tc>
        <w:tc>
          <w:tcPr>
            <w:tcW w:w="1003" w:type="pct"/>
            <w:tcBorders>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both"/>
              <w:rPr>
                <w:sz w:val="18"/>
                <w:szCs w:val="18"/>
                <w:lang w:eastAsia="en-US"/>
              </w:rPr>
            </w:pPr>
            <w:r>
              <w:rPr>
                <w:sz w:val="18"/>
                <w:szCs w:val="18"/>
                <w:lang w:eastAsia="en-US"/>
              </w:rPr>
              <w:t>Изготовление проектно сметной документации объекта для реализации ППМИ</w:t>
            </w:r>
          </w:p>
        </w:tc>
        <w:tc>
          <w:tcPr>
            <w:tcW w:w="410" w:type="pct"/>
            <w:tcBorders>
              <w:left w:val="single" w:sz="4" w:space="0" w:color="auto"/>
              <w:bottom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ция</w:t>
            </w:r>
          </w:p>
        </w:tc>
        <w:tc>
          <w:tcPr>
            <w:tcW w:w="273" w:type="pct"/>
            <w:tcBorders>
              <w:left w:val="single" w:sz="4" w:space="0" w:color="auto"/>
              <w:bottom w:val="single" w:sz="4" w:space="0" w:color="auto"/>
              <w:right w:val="single" w:sz="4" w:space="0" w:color="auto"/>
            </w:tcBorders>
            <w:shd w:val="clear" w:color="auto" w:fill="auto"/>
            <w:hideMark/>
          </w:tcPr>
          <w:p w:rsidR="00BA447F" w:rsidRPr="00E328BC" w:rsidRDefault="00BA447F" w:rsidP="005E092B">
            <w:pPr>
              <w:rPr>
                <w:sz w:val="18"/>
                <w:szCs w:val="18"/>
                <w:lang w:eastAsia="en-US"/>
              </w:rPr>
            </w:pPr>
            <w:r>
              <w:rPr>
                <w:sz w:val="18"/>
                <w:szCs w:val="18"/>
                <w:lang w:eastAsia="en-US"/>
              </w:rPr>
              <w:t>2021-2023 годы</w:t>
            </w:r>
          </w:p>
        </w:tc>
        <w:tc>
          <w:tcPr>
            <w:tcW w:w="448" w:type="pct"/>
            <w:tcBorders>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2.1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06" w:type="pc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c>
          <w:tcPr>
            <w:tcW w:w="215"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2"/>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c>
          <w:tcPr>
            <w:tcW w:w="20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c>
          <w:tcPr>
            <w:tcW w:w="428"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sz w:val="18"/>
                <w:szCs w:val="18"/>
                <w:lang w:eastAsia="en-US"/>
              </w:rPr>
            </w:pPr>
            <w:r>
              <w:rPr>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tcPr>
          <w:p w:rsidR="00BA447F" w:rsidRPr="00672CE2" w:rsidRDefault="00BA447F" w:rsidP="00E328BC">
            <w:pPr>
              <w:widowControl w:val="0"/>
              <w:autoSpaceDE w:val="0"/>
              <w:autoSpaceDN w:val="0"/>
              <w:adjustRightInd w:val="0"/>
              <w:rPr>
                <w:sz w:val="18"/>
                <w:szCs w:val="18"/>
                <w:lang w:eastAsia="en-US"/>
              </w:rPr>
            </w:pPr>
            <w:r w:rsidRPr="00672CE2">
              <w:rPr>
                <w:sz w:val="18"/>
                <w:szCs w:val="18"/>
                <w:lang w:eastAsia="en-US"/>
              </w:rPr>
              <w:t>22,5</w:t>
            </w:r>
          </w:p>
        </w:tc>
        <w:tc>
          <w:tcPr>
            <w:tcW w:w="226" w:type="pct"/>
            <w:tcBorders>
              <w:top w:val="single" w:sz="4" w:space="0" w:color="auto"/>
              <w:left w:val="single" w:sz="4" w:space="0" w:color="auto"/>
              <w:bottom w:val="single" w:sz="4" w:space="0" w:color="auto"/>
              <w:right w:val="single" w:sz="4" w:space="0" w:color="auto"/>
            </w:tcBorders>
            <w:shd w:val="clear" w:color="auto" w:fill="auto"/>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5C0FFF">
        <w:tc>
          <w:tcPr>
            <w:tcW w:w="5000" w:type="pct"/>
            <w:gridSpan w:val="2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3. Задача Поддержка   ТОС</w:t>
            </w:r>
          </w:p>
        </w:tc>
      </w:tr>
      <w:tr w:rsidR="00BA447F" w:rsidRPr="006B0826" w:rsidTr="00D908F0">
        <w:trPr>
          <w:trHeight w:val="739"/>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rPr>
                <w:sz w:val="18"/>
                <w:szCs w:val="18"/>
                <w:lang w:eastAsia="en-US"/>
              </w:rPr>
            </w:pPr>
            <w:r w:rsidRPr="00E328BC">
              <w:rPr>
                <w:sz w:val="18"/>
                <w:szCs w:val="18"/>
                <w:lang w:eastAsia="en-US"/>
              </w:rPr>
              <w:lastRenderedPageBreak/>
              <w:t>3.1</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C4634">
            <w:pPr>
              <w:widowControl w:val="0"/>
              <w:autoSpaceDE w:val="0"/>
              <w:autoSpaceDN w:val="0"/>
              <w:adjustRightInd w:val="0"/>
              <w:jc w:val="both"/>
              <w:rPr>
                <w:sz w:val="18"/>
                <w:szCs w:val="18"/>
                <w:lang w:eastAsia="en-US"/>
              </w:rPr>
            </w:pPr>
            <w:r w:rsidRPr="00E328BC">
              <w:rPr>
                <w:sz w:val="18"/>
                <w:szCs w:val="18"/>
                <w:lang w:eastAsia="en-US"/>
              </w:rPr>
              <w:t xml:space="preserve">Обустройство у общественного колодца, расположенного  на территории ТОС «Перероща» и благоустройство прилегающей территории» </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ция</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5C4634">
            <w:pPr>
              <w:rPr>
                <w:sz w:val="18"/>
                <w:szCs w:val="18"/>
                <w:lang w:eastAsia="en-US"/>
              </w:rPr>
            </w:pPr>
            <w:r>
              <w:rPr>
                <w:sz w:val="18"/>
                <w:szCs w:val="18"/>
                <w:lang w:eastAsia="en-US"/>
              </w:rPr>
              <w:t xml:space="preserve">2020 год </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jc w:val="center"/>
              <w:rPr>
                <w:sz w:val="18"/>
                <w:szCs w:val="18"/>
                <w:lang w:eastAsia="en-US"/>
              </w:rPr>
            </w:pPr>
            <w:r>
              <w:rPr>
                <w:sz w:val="18"/>
                <w:szCs w:val="18"/>
                <w:lang w:eastAsia="en-US"/>
              </w:rPr>
              <w:t>3.1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36,0</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rPr>
          <w:trHeight w:val="552"/>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10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sidRPr="00E328BC">
              <w:rPr>
                <w:sz w:val="18"/>
                <w:szCs w:val="18"/>
                <w:lang w:eastAsia="en-US"/>
              </w:rPr>
              <w:t>69,5</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sidRPr="00E328BC">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rPr>
          <w:trHeight w:val="552"/>
        </w:trPr>
        <w:tc>
          <w:tcPr>
            <w:tcW w:w="184" w:type="pct"/>
            <w:vMerge w:val="restart"/>
            <w:tcBorders>
              <w:top w:val="single" w:sz="4" w:space="0" w:color="auto"/>
              <w:left w:val="single" w:sz="4" w:space="0" w:color="auto"/>
              <w:right w:val="single" w:sz="4" w:space="0" w:color="auto"/>
            </w:tcBorders>
            <w:shd w:val="clear" w:color="auto" w:fill="auto"/>
            <w:vAlign w:val="center"/>
            <w:hideMark/>
          </w:tcPr>
          <w:p w:rsidR="00BA447F" w:rsidRPr="000D3099" w:rsidRDefault="00BA447F" w:rsidP="00E328BC">
            <w:pPr>
              <w:rPr>
                <w:sz w:val="18"/>
                <w:szCs w:val="18"/>
                <w:lang w:eastAsia="en-US"/>
              </w:rPr>
            </w:pPr>
            <w:r w:rsidRPr="000D3099">
              <w:rPr>
                <w:sz w:val="18"/>
                <w:szCs w:val="18"/>
                <w:lang w:eastAsia="en-US"/>
              </w:rPr>
              <w:t>3.2</w:t>
            </w:r>
          </w:p>
        </w:tc>
        <w:tc>
          <w:tcPr>
            <w:tcW w:w="1003" w:type="pct"/>
            <w:vMerge w:val="restart"/>
            <w:tcBorders>
              <w:top w:val="single" w:sz="4" w:space="0" w:color="auto"/>
              <w:left w:val="single" w:sz="4" w:space="0" w:color="auto"/>
              <w:right w:val="single" w:sz="4" w:space="0" w:color="auto"/>
            </w:tcBorders>
            <w:shd w:val="clear" w:color="auto" w:fill="auto"/>
            <w:vAlign w:val="center"/>
            <w:hideMark/>
          </w:tcPr>
          <w:p w:rsidR="00BA447F" w:rsidRPr="000D3099" w:rsidRDefault="00BA447F" w:rsidP="005C4634">
            <w:pPr>
              <w:rPr>
                <w:sz w:val="18"/>
                <w:szCs w:val="18"/>
                <w:lang w:eastAsia="en-US"/>
              </w:rPr>
            </w:pPr>
            <w:r w:rsidRPr="000D3099">
              <w:rPr>
                <w:color w:val="000000"/>
                <w:sz w:val="18"/>
                <w:szCs w:val="18"/>
              </w:rPr>
              <w:t>Реализация проектов территориальных общественных самоуправлений, включенных в муниципальные программы развития территорий</w:t>
            </w:r>
            <w:r>
              <w:rPr>
                <w:color w:val="000000"/>
                <w:sz w:val="18"/>
                <w:szCs w:val="18"/>
              </w:rPr>
              <w:t xml:space="preserve"> </w:t>
            </w:r>
          </w:p>
        </w:tc>
        <w:tc>
          <w:tcPr>
            <w:tcW w:w="410" w:type="pct"/>
            <w:vMerge w:val="restart"/>
            <w:tcBorders>
              <w:top w:val="single" w:sz="4" w:space="0" w:color="auto"/>
              <w:left w:val="single" w:sz="4" w:space="0" w:color="auto"/>
              <w:right w:val="single" w:sz="4" w:space="0" w:color="auto"/>
            </w:tcBorders>
            <w:shd w:val="clear" w:color="auto" w:fill="auto"/>
            <w:vAlign w:val="center"/>
            <w:hideMark/>
          </w:tcPr>
          <w:p w:rsidR="00BA447F" w:rsidRPr="00E328BC" w:rsidRDefault="00BA447F" w:rsidP="000D3099">
            <w:pPr>
              <w:widowControl w:val="0"/>
              <w:autoSpaceDE w:val="0"/>
              <w:autoSpaceDN w:val="0"/>
              <w:adjustRightInd w:val="0"/>
              <w:rPr>
                <w:sz w:val="18"/>
                <w:szCs w:val="18"/>
                <w:lang w:eastAsia="en-US"/>
              </w:rPr>
            </w:pPr>
            <w:r w:rsidRPr="00E328BC">
              <w:rPr>
                <w:sz w:val="18"/>
                <w:szCs w:val="18"/>
                <w:lang w:eastAsia="en-US"/>
              </w:rPr>
              <w:t>Администра</w:t>
            </w:r>
          </w:p>
          <w:p w:rsidR="00BA447F" w:rsidRPr="00E328BC" w:rsidRDefault="00BA447F" w:rsidP="000D3099">
            <w:pPr>
              <w:rPr>
                <w:sz w:val="18"/>
                <w:szCs w:val="18"/>
                <w:lang w:eastAsia="en-US"/>
              </w:rPr>
            </w:pPr>
            <w:r w:rsidRPr="00E328BC">
              <w:rPr>
                <w:sz w:val="18"/>
                <w:szCs w:val="18"/>
                <w:lang w:eastAsia="en-US"/>
              </w:rPr>
              <w:t>ция</w:t>
            </w:r>
          </w:p>
        </w:tc>
        <w:tc>
          <w:tcPr>
            <w:tcW w:w="273" w:type="pct"/>
            <w:vMerge w:val="restart"/>
            <w:tcBorders>
              <w:top w:val="single" w:sz="4" w:space="0" w:color="auto"/>
              <w:left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r>
              <w:rPr>
                <w:sz w:val="18"/>
                <w:szCs w:val="18"/>
                <w:lang w:eastAsia="en-US"/>
              </w:rPr>
              <w:t>2021-2023</w:t>
            </w:r>
          </w:p>
        </w:tc>
        <w:tc>
          <w:tcPr>
            <w:tcW w:w="448" w:type="pct"/>
            <w:vMerge w:val="restart"/>
            <w:tcBorders>
              <w:top w:val="single" w:sz="4" w:space="0" w:color="auto"/>
              <w:left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r>
              <w:rPr>
                <w:sz w:val="18"/>
                <w:szCs w:val="18"/>
                <w:lang w:eastAsia="en-US"/>
              </w:rPr>
              <w:t>3.1</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Бюджет сельского поселения</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7B7984" w:rsidRDefault="00BA447F" w:rsidP="00E328BC">
            <w:pPr>
              <w:widowControl w:val="0"/>
              <w:autoSpaceDE w:val="0"/>
              <w:autoSpaceDN w:val="0"/>
              <w:adjustRightInd w:val="0"/>
              <w:rPr>
                <w:sz w:val="18"/>
                <w:szCs w:val="18"/>
                <w:lang w:eastAsia="en-US"/>
              </w:rPr>
            </w:pPr>
            <w:r>
              <w:rPr>
                <w:sz w:val="18"/>
                <w:szCs w:val="18"/>
                <w:lang w:eastAsia="en-US"/>
              </w:rPr>
              <w:t>19</w:t>
            </w:r>
            <w:r w:rsidRPr="007B7984">
              <w:rPr>
                <w:sz w:val="18"/>
                <w:szCs w:val="18"/>
                <w:lang w:eastAsia="en-US"/>
              </w:rPr>
              <w:t>,0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r w:rsidR="00BA447F" w:rsidRPr="006B0826" w:rsidTr="00D908F0">
        <w:trPr>
          <w:trHeight w:val="202"/>
        </w:trPr>
        <w:tc>
          <w:tcPr>
            <w:tcW w:w="184" w:type="pct"/>
            <w:vMerge/>
            <w:tcBorders>
              <w:left w:val="single" w:sz="4" w:space="0" w:color="auto"/>
              <w:bottom w:val="single" w:sz="4" w:space="0" w:color="auto"/>
              <w:right w:val="single" w:sz="4" w:space="0" w:color="auto"/>
            </w:tcBorders>
            <w:shd w:val="clear" w:color="auto" w:fill="auto"/>
            <w:vAlign w:val="center"/>
            <w:hideMark/>
          </w:tcPr>
          <w:p w:rsidR="00BA447F" w:rsidRDefault="00BA447F" w:rsidP="00E328BC">
            <w:pPr>
              <w:rPr>
                <w:sz w:val="18"/>
                <w:szCs w:val="18"/>
                <w:lang w:eastAsia="en-US"/>
              </w:rPr>
            </w:pPr>
          </w:p>
        </w:tc>
        <w:tc>
          <w:tcPr>
            <w:tcW w:w="1003" w:type="pct"/>
            <w:vMerge/>
            <w:tcBorders>
              <w:left w:val="single" w:sz="4" w:space="0" w:color="auto"/>
              <w:bottom w:val="single" w:sz="4" w:space="0" w:color="auto"/>
              <w:right w:val="single" w:sz="4" w:space="0" w:color="auto"/>
            </w:tcBorders>
            <w:shd w:val="clear" w:color="auto" w:fill="auto"/>
            <w:vAlign w:val="center"/>
            <w:hideMark/>
          </w:tcPr>
          <w:p w:rsidR="00BA447F" w:rsidRDefault="00BA447F" w:rsidP="00E328BC">
            <w:pPr>
              <w:rPr>
                <w:color w:val="000000"/>
                <w:sz w:val="28"/>
                <w:szCs w:val="28"/>
              </w:rPr>
            </w:pPr>
          </w:p>
        </w:tc>
        <w:tc>
          <w:tcPr>
            <w:tcW w:w="410" w:type="pct"/>
            <w:vMerge/>
            <w:tcBorders>
              <w:left w:val="single" w:sz="4" w:space="0" w:color="auto"/>
              <w:bottom w:val="single" w:sz="4" w:space="0" w:color="auto"/>
              <w:right w:val="single" w:sz="4" w:space="0" w:color="auto"/>
            </w:tcBorders>
            <w:shd w:val="clear" w:color="auto" w:fill="auto"/>
            <w:vAlign w:val="center"/>
            <w:hideMark/>
          </w:tcPr>
          <w:p w:rsidR="00BA447F" w:rsidRPr="00E328BC" w:rsidRDefault="00BA447F" w:rsidP="000D3099">
            <w:pPr>
              <w:widowControl w:val="0"/>
              <w:autoSpaceDE w:val="0"/>
              <w:autoSpaceDN w:val="0"/>
              <w:adjustRightInd w:val="0"/>
              <w:rPr>
                <w:sz w:val="18"/>
                <w:szCs w:val="18"/>
                <w:lang w:eastAsia="en-US"/>
              </w:rPr>
            </w:pPr>
          </w:p>
        </w:tc>
        <w:tc>
          <w:tcPr>
            <w:tcW w:w="273" w:type="pct"/>
            <w:vMerge/>
            <w:tcBorders>
              <w:left w:val="single" w:sz="4" w:space="0" w:color="auto"/>
              <w:bottom w:val="single" w:sz="4" w:space="0" w:color="auto"/>
              <w:right w:val="single" w:sz="4" w:space="0" w:color="auto"/>
            </w:tcBorders>
            <w:shd w:val="clear" w:color="auto" w:fill="auto"/>
            <w:vAlign w:val="center"/>
            <w:hideMark/>
          </w:tcPr>
          <w:p w:rsidR="00BA447F" w:rsidRDefault="00BA447F" w:rsidP="00E328BC">
            <w:pPr>
              <w:rPr>
                <w:sz w:val="18"/>
                <w:szCs w:val="18"/>
                <w:lang w:eastAsia="en-US"/>
              </w:rPr>
            </w:pPr>
          </w:p>
        </w:tc>
        <w:tc>
          <w:tcPr>
            <w:tcW w:w="448" w:type="pct"/>
            <w:vMerge/>
            <w:tcBorders>
              <w:left w:val="single" w:sz="4" w:space="0" w:color="auto"/>
              <w:bottom w:val="single" w:sz="4" w:space="0" w:color="auto"/>
              <w:right w:val="single" w:sz="4" w:space="0" w:color="auto"/>
            </w:tcBorders>
            <w:shd w:val="clear" w:color="auto" w:fill="auto"/>
            <w:vAlign w:val="center"/>
            <w:hideMark/>
          </w:tcPr>
          <w:p w:rsidR="00BA447F" w:rsidRPr="00E328BC" w:rsidRDefault="00BA447F" w:rsidP="00E328BC">
            <w:pPr>
              <w:rPr>
                <w:sz w:val="18"/>
                <w:szCs w:val="18"/>
                <w:lang w:eastAsia="en-US"/>
              </w:rPr>
            </w:pP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7B7984">
            <w:pPr>
              <w:widowControl w:val="0"/>
              <w:autoSpaceDE w:val="0"/>
              <w:autoSpaceDN w:val="0"/>
              <w:adjustRightInd w:val="0"/>
              <w:rPr>
                <w:sz w:val="18"/>
                <w:szCs w:val="18"/>
                <w:lang w:eastAsia="en-US"/>
              </w:rPr>
            </w:pPr>
            <w:r w:rsidRPr="00E328BC">
              <w:rPr>
                <w:sz w:val="18"/>
                <w:szCs w:val="18"/>
                <w:lang w:eastAsia="en-US"/>
              </w:rPr>
              <w:t>Областной бюджет</w:t>
            </w:r>
          </w:p>
        </w:tc>
        <w:tc>
          <w:tcPr>
            <w:tcW w:w="228"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31" w:type="pct"/>
            <w:gridSpan w:val="4"/>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57"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365" w:type="pct"/>
            <w:gridSpan w:val="3"/>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318"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sz w:val="18"/>
                <w:szCs w:val="18"/>
                <w:lang w:eastAsia="en-US"/>
              </w:rPr>
            </w:pPr>
            <w:r>
              <w:rPr>
                <w:sz w:val="18"/>
                <w:szCs w:val="18"/>
                <w:lang w:eastAsia="en-US"/>
              </w:rPr>
              <w:t>-</w:t>
            </w:r>
          </w:p>
        </w:tc>
        <w:tc>
          <w:tcPr>
            <w:tcW w:w="229"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c>
          <w:tcPr>
            <w:tcW w:w="209" w:type="pct"/>
            <w:tcBorders>
              <w:top w:val="single" w:sz="4" w:space="0" w:color="auto"/>
              <w:left w:val="single" w:sz="4" w:space="0" w:color="auto"/>
              <w:bottom w:val="single" w:sz="4" w:space="0" w:color="auto"/>
              <w:right w:val="single" w:sz="4" w:space="0" w:color="auto"/>
            </w:tcBorders>
          </w:tcPr>
          <w:p w:rsidR="00BA447F" w:rsidRPr="00E328BC" w:rsidRDefault="00BA447F" w:rsidP="00E328BC">
            <w:pPr>
              <w:widowControl w:val="0"/>
              <w:autoSpaceDE w:val="0"/>
              <w:autoSpaceDN w:val="0"/>
              <w:adjustRightInd w:val="0"/>
              <w:rPr>
                <w:b/>
                <w:sz w:val="18"/>
                <w:szCs w:val="18"/>
                <w:lang w:eastAsia="en-US"/>
              </w:rPr>
            </w:pPr>
            <w:r>
              <w:rPr>
                <w:b/>
                <w:sz w:val="18"/>
                <w:szCs w:val="18"/>
                <w:lang w:eastAsia="en-US"/>
              </w:rPr>
              <w:t>-</w:t>
            </w:r>
          </w:p>
        </w:tc>
      </w:tr>
    </w:tbl>
    <w:p w:rsidR="0094648F" w:rsidRPr="0057438D" w:rsidRDefault="0094648F" w:rsidP="0094648F">
      <w:pPr>
        <w:jc w:val="both"/>
        <w:rPr>
          <w:sz w:val="28"/>
          <w:szCs w:val="28"/>
        </w:rPr>
      </w:pPr>
    </w:p>
    <w:p w:rsidR="005734A4" w:rsidRPr="00062537" w:rsidRDefault="00CD3E76" w:rsidP="005734A4">
      <w:pPr>
        <w:spacing w:line="360" w:lineRule="atLeast"/>
        <w:ind w:firstLine="539"/>
        <w:jc w:val="both"/>
        <w:rPr>
          <w:sz w:val="28"/>
          <w:szCs w:val="28"/>
        </w:rPr>
      </w:pPr>
      <w:r>
        <w:rPr>
          <w:sz w:val="28"/>
          <w:szCs w:val="28"/>
        </w:rPr>
        <w:t>2</w:t>
      </w:r>
      <w:r w:rsidR="005734A4">
        <w:rPr>
          <w:sz w:val="28"/>
          <w:szCs w:val="28"/>
        </w:rPr>
        <w:t xml:space="preserve">. </w:t>
      </w:r>
      <w:r w:rsidR="005734A4" w:rsidRPr="00062537">
        <w:rPr>
          <w:sz w:val="28"/>
          <w:szCs w:val="28"/>
          <w:shd w:val="clear" w:color="auto" w:fill="FFFFFF"/>
        </w:rPr>
        <w:t xml:space="preserve">Опубликовать постановление  в </w:t>
      </w:r>
      <w:r w:rsidR="00BA447F">
        <w:rPr>
          <w:sz w:val="28"/>
          <w:szCs w:val="28"/>
          <w:shd w:val="clear" w:color="auto" w:fill="FFFFFF"/>
        </w:rPr>
        <w:t xml:space="preserve">бюллетене </w:t>
      </w:r>
      <w:r w:rsidR="005734A4" w:rsidRPr="00062537">
        <w:rPr>
          <w:sz w:val="28"/>
          <w:szCs w:val="28"/>
          <w:shd w:val="clear" w:color="auto" w:fill="FFFFFF"/>
        </w:rPr>
        <w:t>"О</w:t>
      </w:r>
      <w:r w:rsidR="00BA447F">
        <w:rPr>
          <w:sz w:val="28"/>
          <w:szCs w:val="28"/>
          <w:shd w:val="clear" w:color="auto" w:fill="FFFFFF"/>
        </w:rPr>
        <w:t>фициальный вестник Боровёнковского сельского поселения</w:t>
      </w:r>
      <w:r w:rsidR="005734A4" w:rsidRPr="00062537">
        <w:rPr>
          <w:sz w:val="28"/>
          <w:szCs w:val="28"/>
        </w:rPr>
        <w:t>"</w:t>
      </w:r>
      <w:r w:rsidR="005734A4" w:rsidRPr="00062537">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5734A4" w:rsidRDefault="005734A4" w:rsidP="005734A4">
      <w:pPr>
        <w:spacing w:line="360" w:lineRule="exact"/>
        <w:rPr>
          <w:b/>
          <w:sz w:val="28"/>
          <w:szCs w:val="28"/>
        </w:rPr>
      </w:pPr>
    </w:p>
    <w:p w:rsidR="005734A4" w:rsidRPr="006E3147" w:rsidRDefault="005734A4" w:rsidP="005734A4">
      <w:pPr>
        <w:spacing w:line="240" w:lineRule="exact"/>
        <w:rPr>
          <w:b/>
          <w:sz w:val="28"/>
          <w:szCs w:val="28"/>
        </w:rPr>
      </w:pPr>
      <w:r w:rsidRPr="006E3147">
        <w:rPr>
          <w:b/>
          <w:sz w:val="28"/>
          <w:szCs w:val="28"/>
        </w:rPr>
        <w:t xml:space="preserve">Глава </w:t>
      </w:r>
    </w:p>
    <w:p w:rsidR="005734A4" w:rsidRDefault="005734A4" w:rsidP="005734A4">
      <w:pPr>
        <w:spacing w:line="240" w:lineRule="exact"/>
        <w:rPr>
          <w:b/>
          <w:sz w:val="28"/>
          <w:szCs w:val="28"/>
        </w:rPr>
      </w:pPr>
      <w:r w:rsidRPr="006E3147">
        <w:rPr>
          <w:b/>
          <w:sz w:val="28"/>
          <w:szCs w:val="28"/>
        </w:rPr>
        <w:t xml:space="preserve">сельского поселения </w:t>
      </w:r>
      <w:r>
        <w:rPr>
          <w:b/>
          <w:sz w:val="28"/>
          <w:szCs w:val="28"/>
        </w:rPr>
        <w:t xml:space="preserve">   </w:t>
      </w:r>
      <w:r w:rsidRPr="006E3147">
        <w:rPr>
          <w:b/>
          <w:sz w:val="28"/>
          <w:szCs w:val="28"/>
        </w:rPr>
        <w:t>Н.Г.Пискарева</w:t>
      </w:r>
    </w:p>
    <w:p w:rsidR="004222C1" w:rsidRDefault="004222C1" w:rsidP="005734A4">
      <w:pPr>
        <w:spacing w:line="240" w:lineRule="exact"/>
        <w:rPr>
          <w:b/>
          <w:sz w:val="28"/>
          <w:szCs w:val="28"/>
        </w:rPr>
      </w:pPr>
    </w:p>
    <w:p w:rsidR="004E5184" w:rsidRPr="00776ED9" w:rsidRDefault="004E5184" w:rsidP="00964A5C">
      <w:pPr>
        <w:ind w:left="567"/>
        <w:jc w:val="center"/>
      </w:pPr>
    </w:p>
    <w:sectPr w:rsidR="004E5184" w:rsidRPr="00776ED9" w:rsidSect="00964A5C">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162" w:rsidRDefault="001D7162">
      <w:r>
        <w:separator/>
      </w:r>
    </w:p>
  </w:endnote>
  <w:endnote w:type="continuationSeparator" w:id="1">
    <w:p w:rsidR="001D7162" w:rsidRDefault="001D7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162" w:rsidRDefault="001D7162">
      <w:r>
        <w:separator/>
      </w:r>
    </w:p>
  </w:footnote>
  <w:footnote w:type="continuationSeparator" w:id="1">
    <w:p w:rsidR="001D7162" w:rsidRDefault="001D71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2DC7259"/>
    <w:multiLevelType w:val="hybridMultilevel"/>
    <w:tmpl w:val="D1647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9017FB"/>
    <w:multiLevelType w:val="hybridMultilevel"/>
    <w:tmpl w:val="3ABA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5232C1"/>
    <w:multiLevelType w:val="hybridMultilevel"/>
    <w:tmpl w:val="8C1CA79E"/>
    <w:lvl w:ilvl="0" w:tplc="EF7C1AFC">
      <w:start w:val="1"/>
      <w:numFmt w:val="bullet"/>
      <w:lvlText w:val="-"/>
      <w:lvlJc w:val="left"/>
      <w:pPr>
        <w:ind w:left="1068" w:hanging="360"/>
      </w:pPr>
      <w:rPr>
        <w:rFonts w:ascii="Times New Roman CYR" w:hAnsi="Times New Roman CYR"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characterSpacingControl w:val="doNotCompress"/>
  <w:footnotePr>
    <w:footnote w:id="0"/>
    <w:footnote w:id="1"/>
  </w:footnotePr>
  <w:endnotePr>
    <w:endnote w:id="0"/>
    <w:endnote w:id="1"/>
  </w:endnotePr>
  <w:compat/>
  <w:rsids>
    <w:rsidRoot w:val="000738E5"/>
    <w:rsid w:val="00015778"/>
    <w:rsid w:val="000510A0"/>
    <w:rsid w:val="00060249"/>
    <w:rsid w:val="00065CCC"/>
    <w:rsid w:val="0007120C"/>
    <w:rsid w:val="000738E5"/>
    <w:rsid w:val="000C5898"/>
    <w:rsid w:val="000D3099"/>
    <w:rsid w:val="000E020E"/>
    <w:rsid w:val="000E05A1"/>
    <w:rsid w:val="000E4741"/>
    <w:rsid w:val="001064FD"/>
    <w:rsid w:val="001463BA"/>
    <w:rsid w:val="00152379"/>
    <w:rsid w:val="001A4451"/>
    <w:rsid w:val="001A5F0A"/>
    <w:rsid w:val="001A7ED6"/>
    <w:rsid w:val="001C1B67"/>
    <w:rsid w:val="001C62EC"/>
    <w:rsid w:val="001D7162"/>
    <w:rsid w:val="0023641C"/>
    <w:rsid w:val="00261639"/>
    <w:rsid w:val="002A30A3"/>
    <w:rsid w:val="002B4A24"/>
    <w:rsid w:val="003155D0"/>
    <w:rsid w:val="00324DEE"/>
    <w:rsid w:val="003541AC"/>
    <w:rsid w:val="00374DFF"/>
    <w:rsid w:val="003841DE"/>
    <w:rsid w:val="003862CF"/>
    <w:rsid w:val="00386689"/>
    <w:rsid w:val="003A1338"/>
    <w:rsid w:val="003C2E84"/>
    <w:rsid w:val="003C3174"/>
    <w:rsid w:val="003D3D2C"/>
    <w:rsid w:val="00407FD7"/>
    <w:rsid w:val="004113E6"/>
    <w:rsid w:val="004222C1"/>
    <w:rsid w:val="004501EB"/>
    <w:rsid w:val="00477EE9"/>
    <w:rsid w:val="00490ECA"/>
    <w:rsid w:val="004D0FD2"/>
    <w:rsid w:val="004E5184"/>
    <w:rsid w:val="0050331E"/>
    <w:rsid w:val="00507906"/>
    <w:rsid w:val="00520A23"/>
    <w:rsid w:val="005371CD"/>
    <w:rsid w:val="00560091"/>
    <w:rsid w:val="00567EAE"/>
    <w:rsid w:val="005734A4"/>
    <w:rsid w:val="00585671"/>
    <w:rsid w:val="005A566A"/>
    <w:rsid w:val="005A6FDF"/>
    <w:rsid w:val="005C0FFF"/>
    <w:rsid w:val="005C4634"/>
    <w:rsid w:val="005C4674"/>
    <w:rsid w:val="005E092B"/>
    <w:rsid w:val="00614EDB"/>
    <w:rsid w:val="00617310"/>
    <w:rsid w:val="006549E1"/>
    <w:rsid w:val="00656093"/>
    <w:rsid w:val="0066290A"/>
    <w:rsid w:val="00666FBE"/>
    <w:rsid w:val="00672CE2"/>
    <w:rsid w:val="0067302F"/>
    <w:rsid w:val="00683339"/>
    <w:rsid w:val="00683476"/>
    <w:rsid w:val="0069174E"/>
    <w:rsid w:val="006B2E57"/>
    <w:rsid w:val="006B3B54"/>
    <w:rsid w:val="00701A9B"/>
    <w:rsid w:val="00734EC3"/>
    <w:rsid w:val="00776ED9"/>
    <w:rsid w:val="00784517"/>
    <w:rsid w:val="007B50B2"/>
    <w:rsid w:val="007B6348"/>
    <w:rsid w:val="007B6C2C"/>
    <w:rsid w:val="007B7984"/>
    <w:rsid w:val="007C3202"/>
    <w:rsid w:val="007C7D4F"/>
    <w:rsid w:val="007D6D0D"/>
    <w:rsid w:val="0082264E"/>
    <w:rsid w:val="00835C6B"/>
    <w:rsid w:val="00837B99"/>
    <w:rsid w:val="00843E85"/>
    <w:rsid w:val="008459B3"/>
    <w:rsid w:val="0084610E"/>
    <w:rsid w:val="008570A5"/>
    <w:rsid w:val="0087055C"/>
    <w:rsid w:val="008C79FA"/>
    <w:rsid w:val="008D0792"/>
    <w:rsid w:val="008D1341"/>
    <w:rsid w:val="0094648F"/>
    <w:rsid w:val="00964A5C"/>
    <w:rsid w:val="00977374"/>
    <w:rsid w:val="00977399"/>
    <w:rsid w:val="009A54DF"/>
    <w:rsid w:val="009B67A8"/>
    <w:rsid w:val="009E2660"/>
    <w:rsid w:val="00A20931"/>
    <w:rsid w:val="00A734CE"/>
    <w:rsid w:val="00A8539F"/>
    <w:rsid w:val="00A96099"/>
    <w:rsid w:val="00AA330C"/>
    <w:rsid w:val="00AF30FD"/>
    <w:rsid w:val="00B07382"/>
    <w:rsid w:val="00B16CB4"/>
    <w:rsid w:val="00B16DE1"/>
    <w:rsid w:val="00B17143"/>
    <w:rsid w:val="00B2284D"/>
    <w:rsid w:val="00B9409E"/>
    <w:rsid w:val="00BA447F"/>
    <w:rsid w:val="00BB5303"/>
    <w:rsid w:val="00BB73BB"/>
    <w:rsid w:val="00BD4A63"/>
    <w:rsid w:val="00BE3381"/>
    <w:rsid w:val="00C16FE0"/>
    <w:rsid w:val="00C4453E"/>
    <w:rsid w:val="00C55152"/>
    <w:rsid w:val="00C71727"/>
    <w:rsid w:val="00C72D71"/>
    <w:rsid w:val="00C73B00"/>
    <w:rsid w:val="00CB5BF9"/>
    <w:rsid w:val="00CD3E76"/>
    <w:rsid w:val="00CF324B"/>
    <w:rsid w:val="00D0194A"/>
    <w:rsid w:val="00D12BD5"/>
    <w:rsid w:val="00D14458"/>
    <w:rsid w:val="00D42A33"/>
    <w:rsid w:val="00D62574"/>
    <w:rsid w:val="00D908F0"/>
    <w:rsid w:val="00DA3D6F"/>
    <w:rsid w:val="00DC3E57"/>
    <w:rsid w:val="00DE1A29"/>
    <w:rsid w:val="00DF7321"/>
    <w:rsid w:val="00E04A0F"/>
    <w:rsid w:val="00E07C7E"/>
    <w:rsid w:val="00E269D5"/>
    <w:rsid w:val="00E328BC"/>
    <w:rsid w:val="00E44B2E"/>
    <w:rsid w:val="00E53BB5"/>
    <w:rsid w:val="00E54529"/>
    <w:rsid w:val="00E719CD"/>
    <w:rsid w:val="00EA7146"/>
    <w:rsid w:val="00EB0966"/>
    <w:rsid w:val="00ED2C6F"/>
    <w:rsid w:val="00F133E3"/>
    <w:rsid w:val="00F31948"/>
    <w:rsid w:val="00F321A7"/>
    <w:rsid w:val="00FB5C5C"/>
    <w:rsid w:val="00FC4A45"/>
    <w:rsid w:val="00FF6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8E5"/>
    <w:rPr>
      <w:sz w:val="24"/>
      <w:szCs w:val="24"/>
    </w:rPr>
  </w:style>
  <w:style w:type="paragraph" w:styleId="1">
    <w:name w:val="heading 1"/>
    <w:basedOn w:val="a"/>
    <w:next w:val="a"/>
    <w:link w:val="10"/>
    <w:qFormat/>
    <w:rsid w:val="000738E5"/>
    <w:pPr>
      <w:keepNext/>
      <w:jc w:val="center"/>
      <w:outlineLvl w:val="0"/>
    </w:pPr>
    <w:rPr>
      <w:b/>
      <w:sz w:val="28"/>
      <w:szCs w:val="20"/>
    </w:rPr>
  </w:style>
  <w:style w:type="paragraph" w:styleId="3">
    <w:name w:val="heading 3"/>
    <w:basedOn w:val="a"/>
    <w:next w:val="a"/>
    <w:link w:val="30"/>
    <w:qFormat/>
    <w:rsid w:val="000738E5"/>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8E5"/>
    <w:rPr>
      <w:b/>
      <w:sz w:val="28"/>
      <w:lang w:val="ru-RU" w:eastAsia="ru-RU" w:bidi="ar-SA"/>
    </w:rPr>
  </w:style>
  <w:style w:type="character" w:customStyle="1" w:styleId="30">
    <w:name w:val="Заголовок 3 Знак"/>
    <w:basedOn w:val="a0"/>
    <w:link w:val="3"/>
    <w:rsid w:val="000738E5"/>
    <w:rPr>
      <w:b/>
      <w:sz w:val="28"/>
      <w:lang w:val="ru-RU" w:eastAsia="ru-RU" w:bidi="ar-SA"/>
    </w:rPr>
  </w:style>
  <w:style w:type="paragraph" w:customStyle="1" w:styleId="11">
    <w:name w:val="Текст1"/>
    <w:basedOn w:val="a"/>
    <w:rsid w:val="00617310"/>
    <w:rPr>
      <w:rFonts w:ascii="Courier New" w:hAnsi="Courier New"/>
      <w:sz w:val="28"/>
      <w:szCs w:val="20"/>
    </w:rPr>
  </w:style>
  <w:style w:type="paragraph" w:styleId="a3">
    <w:name w:val="List Paragraph"/>
    <w:basedOn w:val="a"/>
    <w:uiPriority w:val="34"/>
    <w:qFormat/>
    <w:rsid w:val="001463BA"/>
    <w:pPr>
      <w:ind w:left="720"/>
      <w:contextualSpacing/>
    </w:pPr>
  </w:style>
  <w:style w:type="paragraph" w:customStyle="1" w:styleId="ConsPlusNormal">
    <w:name w:val="ConsPlusNormal"/>
    <w:link w:val="ConsPlusNormal0"/>
    <w:rsid w:val="001463BA"/>
    <w:pPr>
      <w:widowControl w:val="0"/>
      <w:autoSpaceDE w:val="0"/>
      <w:autoSpaceDN w:val="0"/>
      <w:adjustRightInd w:val="0"/>
      <w:ind w:firstLine="720"/>
    </w:pPr>
    <w:rPr>
      <w:rFonts w:ascii="Arial" w:hAnsi="Arial" w:cs="Arial"/>
    </w:rPr>
  </w:style>
  <w:style w:type="paragraph" w:customStyle="1" w:styleId="ConsPlusCell">
    <w:name w:val="ConsPlusCell"/>
    <w:rsid w:val="001463BA"/>
    <w:pPr>
      <w:widowControl w:val="0"/>
      <w:autoSpaceDE w:val="0"/>
      <w:autoSpaceDN w:val="0"/>
      <w:adjustRightInd w:val="0"/>
    </w:pPr>
    <w:rPr>
      <w:rFonts w:ascii="Arial" w:eastAsia="Calibri" w:hAnsi="Arial" w:cs="Arial"/>
    </w:r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1463BA"/>
    <w:pPr>
      <w:spacing w:before="100" w:beforeAutospacing="1" w:after="100" w:afterAutospacing="1"/>
    </w:pPr>
    <w:rPr>
      <w:rFonts w:eastAsia="Calibri"/>
    </w:rPr>
  </w:style>
  <w:style w:type="paragraph" w:customStyle="1" w:styleId="12">
    <w:name w:val="Абзац списка1"/>
    <w:basedOn w:val="a"/>
    <w:rsid w:val="001463BA"/>
    <w:pPr>
      <w:ind w:left="720"/>
      <w:contextualSpacing/>
    </w:pPr>
    <w:rPr>
      <w:rFonts w:eastAsia="Calibri"/>
    </w:rPr>
  </w:style>
  <w:style w:type="character" w:customStyle="1" w:styleId="FontStyle30">
    <w:name w:val="Font Style30"/>
    <w:rsid w:val="001463BA"/>
    <w:rPr>
      <w:rFonts w:ascii="Times New Roman" w:hAnsi="Times New Roman"/>
      <w:sz w:val="26"/>
    </w:rPr>
  </w:style>
  <w:style w:type="paragraph" w:customStyle="1" w:styleId="ConsPlusNonformat">
    <w:name w:val="ConsPlusNonformat"/>
    <w:uiPriority w:val="99"/>
    <w:rsid w:val="001463BA"/>
    <w:pPr>
      <w:autoSpaceDE w:val="0"/>
      <w:autoSpaceDN w:val="0"/>
      <w:adjustRightInd w:val="0"/>
    </w:pPr>
    <w:rPr>
      <w:rFonts w:ascii="Courier New" w:eastAsia="Calibri" w:hAnsi="Courier New" w:cs="Courier New"/>
    </w:rPr>
  </w:style>
  <w:style w:type="table" w:styleId="a5">
    <w:name w:val="Table Grid"/>
    <w:basedOn w:val="a1"/>
    <w:rsid w:val="00FF60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 Spacing"/>
    <w:uiPriority w:val="99"/>
    <w:qFormat/>
    <w:rsid w:val="00DF7321"/>
    <w:rPr>
      <w:rFonts w:ascii="Calibri" w:hAnsi="Calibri"/>
      <w:sz w:val="22"/>
      <w:szCs w:val="22"/>
    </w:rPr>
  </w:style>
  <w:style w:type="character" w:customStyle="1" w:styleId="ConsPlusNormal0">
    <w:name w:val="ConsPlusNormal Знак"/>
    <w:basedOn w:val="a0"/>
    <w:link w:val="ConsPlusNormal"/>
    <w:rsid w:val="00065CCC"/>
    <w:rPr>
      <w:rFonts w:ascii="Arial" w:hAnsi="Arial" w:cs="Arial"/>
      <w:lang w:val="ru-RU" w:eastAsia="ru-RU" w:bidi="ar-SA"/>
    </w:rPr>
  </w:style>
  <w:style w:type="paragraph" w:customStyle="1" w:styleId="13">
    <w:name w:val="Без интервала1"/>
    <w:rsid w:val="00065CCC"/>
    <w:rPr>
      <w:rFonts w:ascii="Calibri" w:hAnsi="Calibri" w:cs="Calibri"/>
      <w:sz w:val="22"/>
      <w:szCs w:val="22"/>
    </w:rPr>
  </w:style>
  <w:style w:type="paragraph" w:styleId="a7">
    <w:name w:val="Balloon Text"/>
    <w:basedOn w:val="a"/>
    <w:link w:val="a8"/>
    <w:rsid w:val="0094648F"/>
    <w:rPr>
      <w:rFonts w:ascii="Tahoma" w:hAnsi="Tahoma" w:cs="Tahoma"/>
      <w:sz w:val="16"/>
      <w:szCs w:val="16"/>
    </w:rPr>
  </w:style>
  <w:style w:type="character" w:customStyle="1" w:styleId="a8">
    <w:name w:val="Текст выноски Знак"/>
    <w:basedOn w:val="a0"/>
    <w:link w:val="a7"/>
    <w:rsid w:val="0094648F"/>
    <w:rPr>
      <w:rFonts w:ascii="Tahoma" w:hAnsi="Tahoma" w:cs="Tahoma"/>
      <w:sz w:val="16"/>
      <w:szCs w:val="16"/>
    </w:rPr>
  </w:style>
  <w:style w:type="paragraph" w:customStyle="1" w:styleId="p2">
    <w:name w:val="p2"/>
    <w:basedOn w:val="a"/>
    <w:rsid w:val="00B16DE1"/>
    <w:pPr>
      <w:spacing w:before="100" w:beforeAutospacing="1" w:after="100" w:afterAutospacing="1"/>
    </w:pPr>
  </w:style>
  <w:style w:type="paragraph" w:customStyle="1" w:styleId="p3">
    <w:name w:val="p3"/>
    <w:basedOn w:val="a"/>
    <w:rsid w:val="00B16DE1"/>
    <w:pPr>
      <w:spacing w:before="100" w:beforeAutospacing="1" w:after="100" w:afterAutospacing="1"/>
    </w:pPr>
  </w:style>
  <w:style w:type="paragraph" w:customStyle="1" w:styleId="p4">
    <w:name w:val="p4"/>
    <w:basedOn w:val="a"/>
    <w:rsid w:val="00B16DE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1968</Words>
  <Characters>11221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боровенковского сельского поселения</Company>
  <LinksUpToDate>false</LinksUpToDate>
  <CharactersWithSpaces>13163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2021-02-17T08:10:00Z</cp:lastPrinted>
  <dcterms:created xsi:type="dcterms:W3CDTF">2021-02-08T11:52:00Z</dcterms:created>
  <dcterms:modified xsi:type="dcterms:W3CDTF">2021-03-01T09:59:00Z</dcterms:modified>
</cp:coreProperties>
</file>