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noProof/>
          <w:sz w:val="24"/>
          <w:szCs w:val="24"/>
          <w:lang w:eastAsia="ru-RU"/>
        </w:rPr>
        <w:drawing>
          <wp:inline distT="0" distB="0" distL="0" distR="0">
            <wp:extent cx="762000" cy="8477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Российская Федерация</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Новгородская область</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Окуловский муниципальный район</w:t>
      </w:r>
    </w:p>
    <w:p w:rsidR="0089726D" w:rsidRPr="00D11A4B" w:rsidRDefault="0089726D" w:rsidP="0089726D">
      <w:pPr>
        <w:spacing w:after="0" w:line="240" w:lineRule="auto"/>
        <w:jc w:val="center"/>
        <w:rPr>
          <w:rFonts w:ascii="Times New Roman" w:eastAsia="Times New Roman" w:hAnsi="Times New Roman" w:cs="Times New Roman"/>
          <w:b/>
          <w:sz w:val="28"/>
          <w:szCs w:val="28"/>
          <w:lang w:eastAsia="ru-RU"/>
        </w:rPr>
      </w:pPr>
    </w:p>
    <w:p w:rsidR="0089726D" w:rsidRPr="00D11A4B" w:rsidRDefault="001739EA" w:rsidP="0089726D">
      <w:pPr>
        <w:spacing w:after="0" w:line="240" w:lineRule="auto"/>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АДМИНИСТРАЦИЯ БОРОВЁ</w:t>
      </w:r>
      <w:r w:rsidR="0089726D" w:rsidRPr="00D11A4B">
        <w:rPr>
          <w:rFonts w:ascii="Times New Roman" w:eastAsia="Times New Roman" w:hAnsi="Times New Roman" w:cs="Times New Roman"/>
          <w:b/>
          <w:sz w:val="28"/>
          <w:szCs w:val="28"/>
          <w:lang w:eastAsia="ru-RU"/>
        </w:rPr>
        <w:t>НКОВСКОГО СЕЛЬСКОГО ПОСЕЛЕНИЯ</w:t>
      </w:r>
    </w:p>
    <w:p w:rsidR="003768E2" w:rsidRDefault="003768E2" w:rsidP="00FA0306">
      <w:pPr>
        <w:spacing w:after="0" w:line="240" w:lineRule="auto"/>
        <w:rPr>
          <w:rFonts w:ascii="Times New Roman" w:eastAsia="Times New Roman" w:hAnsi="Times New Roman" w:cs="Times New Roman"/>
          <w:b/>
          <w:sz w:val="32"/>
          <w:szCs w:val="32"/>
          <w:lang w:eastAsia="ru-RU"/>
        </w:rPr>
      </w:pPr>
    </w:p>
    <w:p w:rsidR="0089726D" w:rsidRPr="00D11A4B" w:rsidRDefault="0089726D" w:rsidP="0089726D">
      <w:pPr>
        <w:spacing w:after="0" w:line="240" w:lineRule="auto"/>
        <w:jc w:val="center"/>
        <w:rPr>
          <w:rFonts w:ascii="Times New Roman" w:eastAsia="Times New Roman" w:hAnsi="Times New Roman" w:cs="Times New Roman"/>
          <w:b/>
          <w:sz w:val="32"/>
          <w:szCs w:val="32"/>
          <w:lang w:eastAsia="ru-RU"/>
        </w:rPr>
      </w:pPr>
      <w:r w:rsidRPr="00D11A4B">
        <w:rPr>
          <w:rFonts w:ascii="Times New Roman" w:eastAsia="Times New Roman" w:hAnsi="Times New Roman" w:cs="Times New Roman"/>
          <w:b/>
          <w:sz w:val="32"/>
          <w:szCs w:val="32"/>
          <w:lang w:eastAsia="ru-RU"/>
        </w:rPr>
        <w:t>П О С Т А Н О В Л Е Н И Е</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901042" w:rsidP="00D11A4B">
      <w:pPr>
        <w:spacing w:after="0" w:line="240" w:lineRule="exact"/>
        <w:rPr>
          <w:rFonts w:ascii="Times New Roman" w:eastAsia="Times New Roman" w:hAnsi="Times New Roman" w:cs="Times New Roman"/>
          <w:sz w:val="24"/>
          <w:szCs w:val="24"/>
          <w:lang w:eastAsia="ru-RU"/>
        </w:rPr>
      </w:pPr>
      <w:r w:rsidRPr="005D2D89">
        <w:rPr>
          <w:rFonts w:ascii="Times New Roman" w:eastAsia="Times New Roman" w:hAnsi="Times New Roman" w:cs="Times New Roman"/>
          <w:sz w:val="24"/>
          <w:szCs w:val="24"/>
          <w:lang w:eastAsia="ru-RU"/>
        </w:rPr>
        <w:t>от 07.08</w:t>
      </w:r>
      <w:r w:rsidR="0089726D" w:rsidRPr="005D2D89">
        <w:rPr>
          <w:rFonts w:ascii="Times New Roman" w:eastAsia="Times New Roman" w:hAnsi="Times New Roman" w:cs="Times New Roman"/>
          <w:sz w:val="24"/>
          <w:szCs w:val="24"/>
          <w:lang w:eastAsia="ru-RU"/>
        </w:rPr>
        <w:t>.2020</w:t>
      </w:r>
      <w:r w:rsidR="005D2D89">
        <w:rPr>
          <w:rFonts w:ascii="Times New Roman" w:eastAsia="Times New Roman" w:hAnsi="Times New Roman" w:cs="Times New Roman"/>
          <w:sz w:val="24"/>
          <w:szCs w:val="24"/>
          <w:lang w:eastAsia="ru-RU"/>
        </w:rPr>
        <w:t xml:space="preserve"> </w:t>
      </w:r>
      <w:r w:rsidR="001E6D7A" w:rsidRPr="005D2D89">
        <w:rPr>
          <w:rFonts w:ascii="Times New Roman" w:eastAsia="Times New Roman" w:hAnsi="Times New Roman" w:cs="Times New Roman"/>
          <w:sz w:val="24"/>
          <w:szCs w:val="24"/>
          <w:lang w:eastAsia="ru-RU"/>
        </w:rPr>
        <w:t xml:space="preserve">№ </w:t>
      </w:r>
      <w:r w:rsidR="005D2D89" w:rsidRPr="005D2D89">
        <w:rPr>
          <w:rFonts w:ascii="Times New Roman" w:eastAsia="Times New Roman" w:hAnsi="Times New Roman" w:cs="Times New Roman"/>
          <w:sz w:val="24"/>
          <w:szCs w:val="24"/>
          <w:lang w:eastAsia="ru-RU"/>
        </w:rPr>
        <w:t>95</w:t>
      </w:r>
    </w:p>
    <w:p w:rsidR="0089726D" w:rsidRDefault="0089726D"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 Боровёнка</w:t>
      </w:r>
    </w:p>
    <w:p w:rsidR="00D11A4B" w:rsidRDefault="00D11A4B" w:rsidP="0089726D">
      <w:pPr>
        <w:spacing w:after="0" w:line="240" w:lineRule="auto"/>
        <w:rPr>
          <w:rFonts w:ascii="Times New Roman" w:eastAsia="Times New Roman" w:hAnsi="Times New Roman" w:cs="Times New Roman"/>
          <w:sz w:val="24"/>
          <w:szCs w:val="24"/>
          <w:lang w:eastAsia="ru-RU"/>
        </w:rPr>
      </w:pPr>
    </w:p>
    <w:p w:rsidR="00D11A4B" w:rsidRPr="001739EA" w:rsidRDefault="00D11A4B"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О проведении электронного аукциона</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право заключения контракта на </w:t>
      </w:r>
    </w:p>
    <w:p w:rsidR="0089726D" w:rsidRPr="001739EA" w:rsidRDefault="0089726D" w:rsidP="00FA0306">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выполнение работ по </w:t>
      </w:r>
      <w:r w:rsidR="00FA0306">
        <w:rPr>
          <w:rFonts w:ascii="Times New Roman" w:eastAsia="Times New Roman" w:hAnsi="Times New Roman" w:cs="Times New Roman"/>
          <w:b/>
          <w:sz w:val="24"/>
          <w:szCs w:val="24"/>
          <w:lang w:eastAsia="ru-RU"/>
        </w:rPr>
        <w:t>благоустройству аллеи Победы</w:t>
      </w:r>
    </w:p>
    <w:p w:rsidR="00D11A4B" w:rsidRPr="001739EA" w:rsidRDefault="002C2650" w:rsidP="0089726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 п </w:t>
      </w:r>
      <w:r w:rsidR="00FA0306">
        <w:rPr>
          <w:rFonts w:ascii="Times New Roman" w:eastAsia="Times New Roman" w:hAnsi="Times New Roman" w:cs="Times New Roman"/>
          <w:b/>
          <w:sz w:val="24"/>
          <w:szCs w:val="24"/>
          <w:lang w:eastAsia="ru-RU"/>
        </w:rPr>
        <w:t>Боровёнка Новгородской области</w:t>
      </w:r>
    </w:p>
    <w:p w:rsidR="0089726D" w:rsidRPr="001739EA" w:rsidRDefault="0089726D" w:rsidP="0089726D">
      <w:pPr>
        <w:spacing w:after="0" w:line="240" w:lineRule="auto"/>
        <w:rPr>
          <w:rFonts w:ascii="Times New Roman" w:eastAsia="Times New Roman" w:hAnsi="Times New Roman" w:cs="Times New Roman"/>
          <w:b/>
          <w:sz w:val="24"/>
          <w:szCs w:val="24"/>
          <w:lang w:eastAsia="ru-RU"/>
        </w:rPr>
      </w:pPr>
    </w:p>
    <w:p w:rsidR="00D11A4B" w:rsidRDefault="0089726D" w:rsidP="00D11A4B">
      <w:pPr>
        <w:widowControl w:val="0"/>
        <w:autoSpaceDE w:val="0"/>
        <w:autoSpaceDN w:val="0"/>
        <w:adjustRightInd w:val="0"/>
        <w:spacing w:after="0" w:line="360" w:lineRule="exact"/>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В соответствии с Федеральным законом от 05.04.2013 </w:t>
      </w:r>
      <w:r w:rsidRPr="001739EA">
        <w:rPr>
          <w:rFonts w:ascii="Times New Roman" w:eastAsia="Times New Roman" w:hAnsi="Times New Roman" w:cs="Times New Roman"/>
          <w:sz w:val="24"/>
          <w:szCs w:val="24"/>
          <w:lang w:eastAsia="ru-RU"/>
        </w:rPr>
        <w:br/>
        <w:t>№ 44-ФЗ «О контрактной системе в сфере закупок товаров, работ, услуг для обеспечения государственных и муниципальных нужд»</w:t>
      </w:r>
      <w:r w:rsidR="008D2810">
        <w:rPr>
          <w:rFonts w:ascii="Times New Roman" w:eastAsia="Times New Roman" w:hAnsi="Times New Roman" w:cs="Times New Roman"/>
          <w:sz w:val="24"/>
          <w:szCs w:val="24"/>
          <w:lang w:eastAsia="ru-RU"/>
        </w:rPr>
        <w:t xml:space="preserve">, Уставом Боровёнковского сельского поселения на основании План-графика закупок товаров, </w:t>
      </w:r>
      <w:r w:rsidR="003E46B4">
        <w:rPr>
          <w:rFonts w:ascii="Times New Roman" w:eastAsia="Times New Roman" w:hAnsi="Times New Roman" w:cs="Times New Roman"/>
          <w:sz w:val="24"/>
          <w:szCs w:val="24"/>
          <w:lang w:eastAsia="ru-RU"/>
        </w:rPr>
        <w:t>работ, услуг</w:t>
      </w:r>
      <w:r w:rsidR="008D2810">
        <w:rPr>
          <w:rFonts w:ascii="Times New Roman" w:eastAsia="Times New Roman" w:hAnsi="Times New Roman" w:cs="Times New Roman"/>
          <w:sz w:val="24"/>
          <w:szCs w:val="24"/>
          <w:lang w:eastAsia="ru-RU"/>
        </w:rPr>
        <w:t xml:space="preserve"> на 2020 финансовый год и на плановый период 2021 и 2022 </w:t>
      </w:r>
      <w:r w:rsidR="003E46B4">
        <w:rPr>
          <w:rFonts w:ascii="Times New Roman" w:eastAsia="Times New Roman" w:hAnsi="Times New Roman" w:cs="Times New Roman"/>
          <w:sz w:val="24"/>
          <w:szCs w:val="24"/>
          <w:lang w:eastAsia="ru-RU"/>
        </w:rPr>
        <w:t>годов, утвержденного</w:t>
      </w:r>
      <w:r w:rsidR="008D2810">
        <w:rPr>
          <w:rFonts w:ascii="Times New Roman" w:eastAsia="Times New Roman" w:hAnsi="Times New Roman" w:cs="Times New Roman"/>
          <w:sz w:val="24"/>
          <w:szCs w:val="24"/>
          <w:lang w:eastAsia="ru-RU"/>
        </w:rPr>
        <w:t xml:space="preserve"> постановлением Администрации</w:t>
      </w:r>
      <w:r w:rsidRPr="001739EA">
        <w:rPr>
          <w:rFonts w:ascii="Times New Roman" w:eastAsia="Times New Roman" w:hAnsi="Times New Roman" w:cs="Times New Roman"/>
          <w:sz w:val="24"/>
          <w:szCs w:val="24"/>
          <w:lang w:eastAsia="ru-RU"/>
        </w:rPr>
        <w:t xml:space="preserve"> Боровёнковского сельского поселения</w:t>
      </w:r>
      <w:r w:rsidR="00D86371">
        <w:rPr>
          <w:rFonts w:ascii="Times New Roman" w:eastAsia="Times New Roman" w:hAnsi="Times New Roman" w:cs="Times New Roman"/>
          <w:sz w:val="24"/>
          <w:szCs w:val="24"/>
          <w:lang w:eastAsia="ru-RU"/>
        </w:rPr>
        <w:t xml:space="preserve"> </w:t>
      </w:r>
      <w:r w:rsidR="00D97313" w:rsidRPr="00901042">
        <w:rPr>
          <w:rFonts w:ascii="Times New Roman" w:eastAsia="Times New Roman" w:hAnsi="Times New Roman" w:cs="Times New Roman"/>
          <w:sz w:val="24"/>
          <w:szCs w:val="24"/>
          <w:lang w:eastAsia="ru-RU"/>
        </w:rPr>
        <w:t xml:space="preserve">от </w:t>
      </w:r>
      <w:r w:rsidR="00901042" w:rsidRPr="00901042">
        <w:rPr>
          <w:rFonts w:ascii="Times New Roman" w:eastAsia="Times New Roman" w:hAnsi="Times New Roman" w:cs="Times New Roman"/>
          <w:sz w:val="24"/>
          <w:szCs w:val="24"/>
          <w:lang w:eastAsia="ru-RU"/>
        </w:rPr>
        <w:t>03</w:t>
      </w:r>
      <w:r w:rsidR="00D97313" w:rsidRPr="00901042">
        <w:rPr>
          <w:rFonts w:ascii="Times New Roman" w:eastAsia="Times New Roman" w:hAnsi="Times New Roman" w:cs="Times New Roman"/>
          <w:sz w:val="24"/>
          <w:szCs w:val="24"/>
          <w:lang w:eastAsia="ru-RU"/>
        </w:rPr>
        <w:t>.</w:t>
      </w:r>
      <w:r w:rsidR="00901042" w:rsidRPr="00901042">
        <w:rPr>
          <w:rFonts w:ascii="Times New Roman" w:eastAsia="Times New Roman" w:hAnsi="Times New Roman" w:cs="Times New Roman"/>
          <w:sz w:val="24"/>
          <w:szCs w:val="24"/>
          <w:lang w:eastAsia="ru-RU"/>
        </w:rPr>
        <w:t>08.2020 №93</w:t>
      </w:r>
      <w:r w:rsidR="008D2810">
        <w:rPr>
          <w:rFonts w:ascii="Times New Roman" w:eastAsia="Times New Roman" w:hAnsi="Times New Roman" w:cs="Times New Roman"/>
          <w:sz w:val="24"/>
          <w:szCs w:val="24"/>
          <w:lang w:eastAsia="ru-RU"/>
        </w:rPr>
        <w:t>,в целях обеспечения</w:t>
      </w:r>
      <w:r w:rsidR="003E46B4">
        <w:rPr>
          <w:rFonts w:ascii="Times New Roman" w:eastAsia="Times New Roman" w:hAnsi="Times New Roman" w:cs="Times New Roman"/>
          <w:sz w:val="24"/>
          <w:szCs w:val="24"/>
          <w:lang w:eastAsia="ru-RU"/>
        </w:rPr>
        <w:t xml:space="preserve"> муниципальных нужд, Администрация Боровёнковского сельского поселения</w:t>
      </w:r>
    </w:p>
    <w:p w:rsidR="0089726D" w:rsidRPr="001739EA" w:rsidRDefault="0089726D" w:rsidP="00D11A4B">
      <w:pPr>
        <w:widowControl w:val="0"/>
        <w:autoSpaceDE w:val="0"/>
        <w:autoSpaceDN w:val="0"/>
        <w:adjustRightInd w:val="0"/>
        <w:spacing w:after="0" w:line="360" w:lineRule="exact"/>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 xml:space="preserve">ПОСТАНОВЛЯЕТ:  </w:t>
      </w:r>
    </w:p>
    <w:p w:rsidR="00FA0306" w:rsidRDefault="0089726D"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1.Осуществить закупку на выполнение работ</w:t>
      </w:r>
      <w:r w:rsidR="00FA0306">
        <w:rPr>
          <w:rFonts w:ascii="Times New Roman" w:eastAsia="Times New Roman" w:hAnsi="Times New Roman" w:cs="Times New Roman"/>
          <w:sz w:val="24"/>
          <w:szCs w:val="24"/>
          <w:lang w:eastAsia="ru-RU"/>
        </w:rPr>
        <w:t xml:space="preserve"> по</w:t>
      </w:r>
      <w:r w:rsidR="00D86371">
        <w:rPr>
          <w:rFonts w:ascii="Times New Roman" w:eastAsia="Times New Roman" w:hAnsi="Times New Roman" w:cs="Times New Roman"/>
          <w:sz w:val="24"/>
          <w:szCs w:val="24"/>
          <w:lang w:eastAsia="ru-RU"/>
        </w:rPr>
        <w:t xml:space="preserve"> </w:t>
      </w:r>
      <w:r w:rsidR="00FA0306">
        <w:rPr>
          <w:rFonts w:ascii="Times New Roman" w:eastAsia="Times New Roman" w:hAnsi="Times New Roman" w:cs="Times New Roman"/>
          <w:sz w:val="24"/>
          <w:szCs w:val="24"/>
          <w:lang w:eastAsia="ru-RU"/>
        </w:rPr>
        <w:t>благоустройству аллеи Победы в п. Боровёнка Новгородской области.</w:t>
      </w:r>
    </w:p>
    <w:p w:rsidR="0089726D" w:rsidRPr="001739EA" w:rsidRDefault="0089726D"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Выбрать способ определения поставщика (подрядчика, исполнителя) аукцион в электронной форме (далее - электронный аукцион).</w:t>
      </w:r>
    </w:p>
    <w:p w:rsidR="00FA0306" w:rsidRDefault="0089726D" w:rsidP="00FA0306">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Утвердить извещение об осуществлении закупки и документацию об электронном аукционе на право заключения муниципального контракта на выполнение работ</w:t>
      </w:r>
      <w:r w:rsidR="00D86371">
        <w:rPr>
          <w:rFonts w:ascii="Times New Roman" w:eastAsia="Times New Roman" w:hAnsi="Times New Roman" w:cs="Times New Roman"/>
          <w:sz w:val="24"/>
          <w:szCs w:val="24"/>
          <w:lang w:eastAsia="ru-RU"/>
        </w:rPr>
        <w:t xml:space="preserve"> </w:t>
      </w:r>
      <w:r w:rsidR="00FA0306">
        <w:rPr>
          <w:rFonts w:ascii="Times New Roman" w:eastAsia="Times New Roman" w:hAnsi="Times New Roman" w:cs="Times New Roman"/>
          <w:sz w:val="24"/>
          <w:szCs w:val="24"/>
          <w:lang w:eastAsia="ru-RU"/>
        </w:rPr>
        <w:t>по</w:t>
      </w:r>
      <w:r w:rsidR="00D86371">
        <w:rPr>
          <w:rFonts w:ascii="Times New Roman" w:eastAsia="Times New Roman" w:hAnsi="Times New Roman" w:cs="Times New Roman"/>
          <w:sz w:val="24"/>
          <w:szCs w:val="24"/>
          <w:lang w:eastAsia="ru-RU"/>
        </w:rPr>
        <w:t xml:space="preserve"> </w:t>
      </w:r>
      <w:r w:rsidR="00FA0306">
        <w:rPr>
          <w:rFonts w:ascii="Times New Roman" w:eastAsia="Times New Roman" w:hAnsi="Times New Roman" w:cs="Times New Roman"/>
          <w:sz w:val="24"/>
          <w:szCs w:val="24"/>
          <w:lang w:eastAsia="ru-RU"/>
        </w:rPr>
        <w:t>благоустройству аллеи Победы в п. Боровёнка Новгородской области.</w:t>
      </w:r>
    </w:p>
    <w:p w:rsidR="0089726D" w:rsidRPr="001739EA" w:rsidRDefault="0089726D" w:rsidP="00FA0306">
      <w:pPr>
        <w:tabs>
          <w:tab w:val="left" w:pos="709"/>
        </w:tabs>
        <w:spacing w:after="0" w:line="360" w:lineRule="exact"/>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путем проведения аукциона в электронной форме.</w:t>
      </w:r>
    </w:p>
    <w:p w:rsidR="00D11A4B" w:rsidRDefault="0089726D" w:rsidP="00273AF8">
      <w:pPr>
        <w:widowControl w:val="0"/>
        <w:tabs>
          <w:tab w:val="left" w:pos="709"/>
        </w:tabs>
        <w:overflowPunct w:val="0"/>
        <w:adjustRightInd w:val="0"/>
        <w:spacing w:after="0" w:line="360" w:lineRule="exact"/>
        <w:ind w:firstLine="710"/>
        <w:jc w:val="both"/>
        <w:textAlignment w:val="baseline"/>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Разместить информацию об осуществлении закупки на официальном сайте Российской Федерации в единой информационной системе в сфере закупок в информационно-телекоммуникационной сети «Интернет»</w:t>
      </w:r>
      <w:r w:rsidRPr="001739EA">
        <w:rPr>
          <w:rFonts w:ascii="Times New Roman" w:eastAsia="Times New Roman" w:hAnsi="Times New Roman" w:cs="Times New Roman"/>
          <w:b/>
          <w:sz w:val="24"/>
          <w:szCs w:val="24"/>
          <w:lang w:eastAsia="ru-RU"/>
        </w:rPr>
        <w:t xml:space="preserve">: </w:t>
      </w:r>
      <w:hyperlink r:id="rId9" w:history="1">
        <w:r w:rsidRPr="001739EA">
          <w:rPr>
            <w:rFonts w:ascii="Times New Roman" w:eastAsia="Times New Roman" w:hAnsi="Times New Roman" w:cs="Times New Roman"/>
            <w:b/>
            <w:color w:val="0000FF"/>
            <w:sz w:val="24"/>
            <w:szCs w:val="24"/>
            <w:u w:val="single"/>
            <w:lang w:val="en-US" w:eastAsia="ru-RU"/>
          </w:rPr>
          <w:t>www</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zakupki</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gov</w:t>
        </w:r>
        <w:r w:rsidRPr="001739EA">
          <w:rPr>
            <w:rFonts w:ascii="Times New Roman" w:eastAsia="Times New Roman" w:hAnsi="Times New Roman" w:cs="Times New Roman"/>
            <w:b/>
            <w:color w:val="0000FF"/>
            <w:sz w:val="24"/>
            <w:szCs w:val="24"/>
            <w:u w:val="single"/>
            <w:lang w:eastAsia="ru-RU"/>
          </w:rPr>
          <w:t>.</w:t>
        </w:r>
        <w:r w:rsidRPr="001739EA">
          <w:rPr>
            <w:rFonts w:ascii="Times New Roman" w:eastAsia="Times New Roman" w:hAnsi="Times New Roman" w:cs="Times New Roman"/>
            <w:b/>
            <w:color w:val="0000FF"/>
            <w:sz w:val="24"/>
            <w:szCs w:val="24"/>
            <w:u w:val="single"/>
            <w:lang w:val="en-US" w:eastAsia="ru-RU"/>
          </w:rPr>
          <w:t>ru</w:t>
        </w:r>
      </w:hyperlink>
      <w:r w:rsidRPr="001739EA">
        <w:rPr>
          <w:rFonts w:ascii="Times New Roman" w:eastAsia="Times New Roman" w:hAnsi="Times New Roman" w:cs="Times New Roman"/>
          <w:sz w:val="24"/>
          <w:szCs w:val="24"/>
          <w:lang w:eastAsia="ru-RU"/>
        </w:rPr>
        <w:t>в порядке и сроки, установленные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D11A4B" w:rsidRDefault="00D11A4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 xml:space="preserve">Глава </w:t>
      </w:r>
    </w:p>
    <w:p w:rsidR="001739EA" w:rsidRPr="002C745D" w:rsidRDefault="00D11A4B" w:rsidP="002C745D">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сельского поселения   Н.Г.Пискарева</w:t>
      </w:r>
    </w:p>
    <w:p w:rsidR="00D11A4B" w:rsidRDefault="0089726D" w:rsidP="002C745D">
      <w:pPr>
        <w:suppressAutoHyphens/>
        <w:snapToGrid w:val="0"/>
        <w:spacing w:after="0" w:line="240" w:lineRule="exact"/>
        <w:rPr>
          <w:rFonts w:ascii="Times New Roman" w:eastAsia="Times New Roman" w:hAnsi="Times New Roman" w:cs="Times New Roman"/>
          <w:bCs/>
          <w:sz w:val="24"/>
          <w:szCs w:val="24"/>
          <w:lang w:eastAsia="ar-SA"/>
        </w:rPr>
      </w:pPr>
      <w:r w:rsidRPr="001739EA">
        <w:rPr>
          <w:rFonts w:ascii="Times New Roman" w:eastAsia="Times New Roman" w:hAnsi="Times New Roman" w:cs="Times New Roman"/>
          <w:sz w:val="24"/>
          <w:szCs w:val="24"/>
          <w:lang w:eastAsia="ar-SA"/>
        </w:rPr>
        <w:lastRenderedPageBreak/>
        <w:t xml:space="preserve"> </w:t>
      </w:r>
      <w:r w:rsidR="00E3517A">
        <w:rPr>
          <w:rFonts w:ascii="Times New Roman" w:eastAsia="Times New Roman" w:hAnsi="Times New Roman" w:cs="Times New Roman"/>
          <w:sz w:val="24"/>
          <w:szCs w:val="24"/>
          <w:lang w:eastAsia="ar-SA"/>
        </w:rPr>
        <w:t xml:space="preserve">                                                                                                                                   </w:t>
      </w:r>
      <w:r w:rsidRPr="001739EA">
        <w:rPr>
          <w:rFonts w:ascii="Times New Roman" w:eastAsia="Times New Roman" w:hAnsi="Times New Roman" w:cs="Times New Roman"/>
          <w:sz w:val="24"/>
          <w:szCs w:val="24"/>
          <w:lang w:eastAsia="ar-SA"/>
        </w:rPr>
        <w:t>Утверждено</w:t>
      </w:r>
    </w:p>
    <w:p w:rsidR="0089726D" w:rsidRPr="001739EA" w:rsidRDefault="0089726D" w:rsidP="00D11A4B">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постановлением Администрации</w:t>
      </w:r>
    </w:p>
    <w:p w:rsidR="0089726D" w:rsidRPr="001739EA" w:rsidRDefault="0089726D" w:rsidP="00D11A4B">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 xml:space="preserve">                                                                                       Боровёнковского сельского поселения </w:t>
      </w:r>
    </w:p>
    <w:p w:rsidR="0089726D" w:rsidRPr="001739EA" w:rsidRDefault="00F85774" w:rsidP="00D11A4B">
      <w:pPr>
        <w:suppressAutoHyphens/>
        <w:spacing w:after="0" w:line="240" w:lineRule="exact"/>
        <w:jc w:val="right"/>
        <w:rPr>
          <w:rFonts w:ascii="Times New Roman" w:eastAsia="Times New Roman" w:hAnsi="Times New Roman" w:cs="Times New Roman"/>
          <w:sz w:val="24"/>
          <w:szCs w:val="24"/>
          <w:lang w:eastAsia="ar-SA"/>
        </w:rPr>
      </w:pPr>
      <w:r w:rsidRPr="005D2D89">
        <w:rPr>
          <w:rFonts w:ascii="Times New Roman" w:eastAsia="Times New Roman" w:hAnsi="Times New Roman" w:cs="Times New Roman"/>
          <w:sz w:val="24"/>
          <w:szCs w:val="24"/>
          <w:lang w:eastAsia="ar-SA"/>
        </w:rPr>
        <w:t xml:space="preserve">от </w:t>
      </w:r>
      <w:r w:rsidR="00726A7D" w:rsidRPr="005D2D89">
        <w:rPr>
          <w:rFonts w:ascii="Times New Roman" w:eastAsia="Times New Roman" w:hAnsi="Times New Roman" w:cs="Times New Roman"/>
          <w:sz w:val="24"/>
          <w:szCs w:val="24"/>
          <w:lang w:eastAsia="ar-SA"/>
        </w:rPr>
        <w:t>07</w:t>
      </w:r>
      <w:r w:rsidR="00901042" w:rsidRPr="005D2D89">
        <w:rPr>
          <w:rFonts w:ascii="Times New Roman" w:eastAsia="Times New Roman" w:hAnsi="Times New Roman" w:cs="Times New Roman"/>
          <w:sz w:val="24"/>
          <w:szCs w:val="24"/>
          <w:lang w:eastAsia="ar-SA"/>
        </w:rPr>
        <w:t>.08</w:t>
      </w:r>
      <w:r w:rsidR="0089726D" w:rsidRPr="005D2D89">
        <w:rPr>
          <w:rFonts w:ascii="Times New Roman" w:eastAsia="Times New Roman" w:hAnsi="Times New Roman" w:cs="Times New Roman"/>
          <w:sz w:val="24"/>
          <w:szCs w:val="24"/>
          <w:lang w:eastAsia="ar-SA"/>
        </w:rPr>
        <w:t>.2020 №</w:t>
      </w:r>
      <w:r w:rsidR="005D2D89" w:rsidRPr="005D2D89">
        <w:rPr>
          <w:rFonts w:ascii="Times New Roman" w:eastAsia="Times New Roman" w:hAnsi="Times New Roman" w:cs="Times New Roman"/>
          <w:sz w:val="24"/>
          <w:szCs w:val="24"/>
          <w:lang w:eastAsia="ar-SA"/>
        </w:rPr>
        <w:t>95</w:t>
      </w:r>
    </w:p>
    <w:p w:rsidR="00D11A4B" w:rsidRDefault="00D11A4B" w:rsidP="0089726D">
      <w:pPr>
        <w:spacing w:after="0" w:line="240" w:lineRule="auto"/>
        <w:jc w:val="center"/>
        <w:rPr>
          <w:rFonts w:ascii="Times New Roman" w:eastAsia="Times New Roman" w:hAnsi="Times New Roman" w:cs="Times New Roman"/>
          <w:b/>
          <w:bCs/>
          <w:kern w:val="36"/>
          <w:sz w:val="24"/>
          <w:szCs w:val="24"/>
          <w:lang w:eastAsia="ru-RU"/>
        </w:rPr>
      </w:pPr>
    </w:p>
    <w:p w:rsidR="00D11A4B" w:rsidRDefault="00D11A4B" w:rsidP="0089726D">
      <w:pPr>
        <w:spacing w:after="0" w:line="240" w:lineRule="auto"/>
        <w:jc w:val="center"/>
        <w:rPr>
          <w:rFonts w:ascii="Times New Roman" w:eastAsia="Times New Roman" w:hAnsi="Times New Roman" w:cs="Times New Roman"/>
          <w:b/>
          <w:bCs/>
          <w:kern w:val="36"/>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bCs/>
          <w:kern w:val="36"/>
          <w:sz w:val="24"/>
          <w:szCs w:val="24"/>
          <w:lang w:eastAsia="ru-RU"/>
        </w:rPr>
        <w:t>Извещение</w:t>
      </w:r>
      <w:r w:rsidRPr="001739EA">
        <w:rPr>
          <w:rFonts w:ascii="Times New Roman" w:eastAsia="Times New Roman" w:hAnsi="Times New Roman" w:cs="Times New Roman"/>
          <w:b/>
          <w:bCs/>
          <w:kern w:val="36"/>
          <w:sz w:val="24"/>
          <w:szCs w:val="24"/>
          <w:lang w:eastAsia="ru-RU"/>
        </w:rPr>
        <w:br/>
        <w:t xml:space="preserve">об осуществлении закупки </w:t>
      </w:r>
      <w:r w:rsidRPr="001739EA">
        <w:rPr>
          <w:rFonts w:ascii="Times New Roman" w:eastAsia="Times New Roman" w:hAnsi="Times New Roman" w:cs="Times New Roman"/>
          <w:b/>
          <w:sz w:val="24"/>
          <w:szCs w:val="24"/>
          <w:lang w:eastAsia="ru-RU"/>
        </w:rPr>
        <w:t>на право заключения муниципального контракта</w:t>
      </w:r>
    </w:p>
    <w:p w:rsidR="0089726D" w:rsidRPr="001739EA" w:rsidRDefault="0089726D" w:rsidP="00FA0306">
      <w:pPr>
        <w:tabs>
          <w:tab w:val="left" w:pos="709"/>
        </w:tabs>
        <w:spacing w:after="0" w:line="360" w:lineRule="exact"/>
        <w:ind w:firstLine="710"/>
        <w:jc w:val="both"/>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w:t>
      </w:r>
      <w:r w:rsidRPr="001739EA">
        <w:rPr>
          <w:rFonts w:ascii="Times New Roman" w:eastAsia="Times New Roman" w:hAnsi="Times New Roman" w:cs="Times New Roman"/>
          <w:b/>
          <w:bCs/>
          <w:sz w:val="24"/>
          <w:szCs w:val="24"/>
          <w:lang w:eastAsia="ru-RU"/>
        </w:rPr>
        <w:t xml:space="preserve">выполнение работ </w:t>
      </w:r>
      <w:r w:rsidRPr="001739EA">
        <w:rPr>
          <w:rFonts w:ascii="Times New Roman" w:eastAsia="Times New Roman" w:hAnsi="Times New Roman" w:cs="Times New Roman"/>
          <w:b/>
          <w:sz w:val="24"/>
          <w:szCs w:val="24"/>
          <w:lang w:eastAsia="ru-RU"/>
        </w:rPr>
        <w:t>п</w:t>
      </w:r>
      <w:r w:rsidR="00273AF8">
        <w:rPr>
          <w:rFonts w:ascii="Times New Roman" w:eastAsia="Times New Roman" w:hAnsi="Times New Roman" w:cs="Times New Roman"/>
          <w:b/>
          <w:sz w:val="24"/>
          <w:szCs w:val="24"/>
          <w:lang w:eastAsia="ru-RU"/>
        </w:rPr>
        <w:t xml:space="preserve">о </w:t>
      </w:r>
      <w:r w:rsidR="00FA0306" w:rsidRPr="00FA0306">
        <w:rPr>
          <w:rFonts w:ascii="Times New Roman" w:eastAsia="Times New Roman" w:hAnsi="Times New Roman" w:cs="Times New Roman"/>
          <w:b/>
          <w:sz w:val="24"/>
          <w:szCs w:val="24"/>
          <w:lang w:eastAsia="ru-RU"/>
        </w:rPr>
        <w:t>благоустройству аллеи Победы в п. Боровёнка Новгородской области</w:t>
      </w:r>
      <w:r w:rsidRPr="001739EA">
        <w:rPr>
          <w:rFonts w:ascii="Times New Roman" w:eastAsia="Times New Roman" w:hAnsi="Times New Roman" w:cs="Times New Roman"/>
          <w:b/>
          <w:sz w:val="24"/>
          <w:szCs w:val="24"/>
          <w:lang w:eastAsia="ru-RU"/>
        </w:rPr>
        <w:t xml:space="preserve"> путем проведения аукциона в электронной форме (далее – извещение об осуществлении закупки)</w:t>
      </w:r>
    </w:p>
    <w:tbl>
      <w:tblPr>
        <w:tblW w:w="5145"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832"/>
        <w:gridCol w:w="803"/>
        <w:gridCol w:w="5530"/>
      </w:tblGrid>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1. Информация о заказчике</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Наименование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Администрация Боровёнковского сельского поселения</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Место нахождения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Российская Федерация, 174330, Новгородская область, Окуловский район, п.Боровёнка, ул. Кооперативная, д.5 </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Почтовый адрес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Российская Федерация, 174330, Новгородская область, Окуловский район, п.Боровёнка, ул. Кооперативная, д.5</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Адрес электронной почты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u w:val="single"/>
                <w:lang w:val="en-US" w:eastAsia="ru-RU"/>
              </w:rPr>
            </w:pPr>
            <w:r w:rsidRPr="001739EA">
              <w:rPr>
                <w:rFonts w:ascii="Times New Roman" w:eastAsia="Times New Roman" w:hAnsi="Times New Roman" w:cs="Times New Roman"/>
                <w:color w:val="3366FF"/>
                <w:sz w:val="24"/>
                <w:szCs w:val="24"/>
                <w:lang w:val="en-US" w:eastAsia="ru-RU"/>
              </w:rPr>
              <w:t>borovenkaadm@yandex.ru</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Номер контактного телефона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40" w:lineRule="exact"/>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eastAsia="ru-RU"/>
              </w:rPr>
              <w:t>8(816</w:t>
            </w:r>
            <w:r w:rsidRPr="001739EA">
              <w:rPr>
                <w:rFonts w:ascii="Times New Roman" w:eastAsia="Times New Roman" w:hAnsi="Times New Roman" w:cs="Times New Roman"/>
                <w:sz w:val="24"/>
                <w:szCs w:val="24"/>
                <w:lang w:val="en-US" w:eastAsia="ru-RU"/>
              </w:rPr>
              <w:t>57</w:t>
            </w:r>
            <w:r w:rsidRPr="001739EA">
              <w:rPr>
                <w:rFonts w:ascii="Times New Roman" w:eastAsia="Times New Roman" w:hAnsi="Times New Roman" w:cs="Times New Roman"/>
                <w:sz w:val="24"/>
                <w:szCs w:val="24"/>
                <w:lang w:eastAsia="ru-RU"/>
              </w:rPr>
              <w:t>)</w:t>
            </w:r>
            <w:r w:rsidRPr="001739EA">
              <w:rPr>
                <w:rFonts w:ascii="Times New Roman" w:eastAsia="Times New Roman" w:hAnsi="Times New Roman" w:cs="Times New Roman"/>
                <w:sz w:val="24"/>
                <w:szCs w:val="24"/>
                <w:lang w:val="en-US" w:eastAsia="ru-RU"/>
              </w:rPr>
              <w:t>43-225</w:t>
            </w:r>
          </w:p>
          <w:p w:rsidR="0089726D" w:rsidRPr="001739EA" w:rsidRDefault="0089726D" w:rsidP="00D11A4B">
            <w:pPr>
              <w:spacing w:after="0" w:line="276" w:lineRule="auto"/>
              <w:ind w:right="98"/>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val="en-US" w:eastAsia="ru-RU"/>
              </w:rPr>
              <w:t>8(81657)43-160</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 Ответственное должностное лицо заказчика:</w:t>
            </w:r>
          </w:p>
        </w:tc>
        <w:tc>
          <w:tcPr>
            <w:tcW w:w="3115" w:type="pct"/>
            <w:gridSpan w:val="2"/>
            <w:tcMar>
              <w:top w:w="75" w:type="dxa"/>
              <w:left w:w="75" w:type="dxa"/>
              <w:bottom w:w="75" w:type="dxa"/>
              <w:right w:w="75" w:type="dxa"/>
            </w:tcMar>
          </w:tcPr>
          <w:p w:rsidR="0089726D" w:rsidRPr="00901042" w:rsidRDefault="00901042" w:rsidP="00901042">
            <w:pPr>
              <w:spacing w:after="0" w:line="276" w:lineRule="auto"/>
              <w:ind w:right="98"/>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Соколова Юлия Николаевна</w:t>
            </w:r>
            <w:r w:rsidRPr="00901042">
              <w:rPr>
                <w:rFonts w:ascii="Times New Roman" w:hAnsi="Times New Roman" w:cs="Times New Roman"/>
                <w:sz w:val="24"/>
                <w:szCs w:val="24"/>
                <w:lang w:eastAsia="ru-RU"/>
              </w:rPr>
              <w:t xml:space="preserve">– </w:t>
            </w:r>
            <w:r w:rsidRPr="00901042">
              <w:rPr>
                <w:rFonts w:ascii="Times New Roman" w:hAnsi="Times New Roman" w:cs="Times New Roman"/>
                <w:sz w:val="24"/>
                <w:szCs w:val="24"/>
              </w:rPr>
              <w:t>старший служащий  Администрации Боровёнковского сельского поселения</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2. Информация о специализированной организации</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2.1.Наименование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Специализированная организация не привлекается</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2.2.Место нахождения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2.3.Почтовый адрес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2.4.Адрес электронной почты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 Номер контактного телефона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2.6. Ответственное должностное лицо специализированной </w:t>
            </w:r>
            <w:r w:rsidRPr="001739EA">
              <w:rPr>
                <w:rFonts w:ascii="Times New Roman" w:eastAsia="Times New Roman" w:hAnsi="Times New Roman" w:cs="Times New Roman"/>
                <w:sz w:val="24"/>
                <w:szCs w:val="24"/>
                <w:lang w:eastAsia="ru-RU"/>
              </w:rPr>
              <w:lastRenderedPageBreak/>
              <w:t>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3. Информация об уполномоченном органе</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3.1.Наименование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3.2.Место нахождения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3.3.Почтовый адрес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3.4.Адрес электронной почты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3.5.Номер контактного телефона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3.6.Ответственное должностное лицо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jc w:val="center"/>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4. Краткое изложение условий контракта</w:t>
            </w:r>
          </w:p>
        </w:tc>
      </w:tr>
      <w:tr w:rsidR="0089726D" w:rsidRPr="001739EA" w:rsidTr="001739EA">
        <w:tc>
          <w:tcPr>
            <w:tcW w:w="1885" w:type="pct"/>
            <w:tcMar>
              <w:top w:w="75" w:type="dxa"/>
              <w:left w:w="75" w:type="dxa"/>
              <w:bottom w:w="75" w:type="dxa"/>
              <w:right w:w="450" w:type="dxa"/>
            </w:tcMar>
          </w:tcPr>
          <w:p w:rsidR="00A30371"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 Наименование объекта закупки:</w:t>
            </w: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p>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pacing w:val="-4"/>
                <w:sz w:val="24"/>
                <w:szCs w:val="24"/>
                <w:lang w:eastAsia="ru-RU"/>
              </w:rPr>
            </w:pPr>
            <w:r w:rsidRPr="001739EA">
              <w:rPr>
                <w:rFonts w:ascii="Times New Roman" w:eastAsia="Times New Roman" w:hAnsi="Times New Roman" w:cs="Times New Roman"/>
                <w:sz w:val="24"/>
                <w:szCs w:val="24"/>
                <w:lang w:eastAsia="ru-RU"/>
              </w:rPr>
              <w:t xml:space="preserve">4.1.1. </w:t>
            </w:r>
            <w:r w:rsidRPr="001739EA">
              <w:rPr>
                <w:rFonts w:ascii="Times New Roman" w:eastAsia="Times New Roman" w:hAnsi="Times New Roman" w:cs="Times New Roman"/>
                <w:spacing w:val="-4"/>
                <w:sz w:val="24"/>
                <w:szCs w:val="24"/>
                <w:lang w:eastAsia="ru-RU"/>
              </w:rPr>
              <w:t>Код ОКПД2:</w:t>
            </w: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pacing w:val="-4"/>
                <w:sz w:val="24"/>
                <w:szCs w:val="24"/>
                <w:lang w:eastAsia="ru-RU"/>
              </w:rPr>
            </w:pPr>
          </w:p>
          <w:p w:rsidR="00A30371"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4"/>
                <w:sz w:val="24"/>
                <w:szCs w:val="24"/>
                <w:lang w:eastAsia="ru-RU"/>
              </w:rPr>
              <w:t xml:space="preserve">4.1.2. </w:t>
            </w:r>
            <w:r w:rsidRPr="001739EA">
              <w:rPr>
                <w:rFonts w:ascii="Times New Roman" w:eastAsia="Times New Roman" w:hAnsi="Times New Roman" w:cs="Times New Roman"/>
                <w:sz w:val="24"/>
                <w:szCs w:val="24"/>
                <w:lang w:eastAsia="ru-RU"/>
              </w:rPr>
              <w:t xml:space="preserve">Идентификационный </w:t>
            </w:r>
          </w:p>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код</w:t>
            </w:r>
          </w:p>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закупки</w:t>
            </w:r>
          </w:p>
        </w:tc>
        <w:tc>
          <w:tcPr>
            <w:tcW w:w="3115" w:type="pct"/>
            <w:gridSpan w:val="2"/>
            <w:tcMar>
              <w:top w:w="75" w:type="dxa"/>
              <w:left w:w="75" w:type="dxa"/>
              <w:bottom w:w="75" w:type="dxa"/>
              <w:right w:w="75" w:type="dxa"/>
            </w:tcMar>
          </w:tcPr>
          <w:p w:rsidR="00FA0306" w:rsidRDefault="0089726D" w:rsidP="00BD714F">
            <w:pPr>
              <w:tabs>
                <w:tab w:val="left" w:pos="709"/>
              </w:tabs>
              <w:spacing w:after="0" w:line="360" w:lineRule="exact"/>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w:t>
            </w:r>
            <w:r w:rsidR="00D86371">
              <w:rPr>
                <w:rFonts w:ascii="Times New Roman" w:eastAsia="Times New Roman" w:hAnsi="Times New Roman" w:cs="Times New Roman"/>
                <w:sz w:val="24"/>
                <w:szCs w:val="24"/>
                <w:lang w:eastAsia="ru-RU"/>
              </w:rPr>
              <w:t xml:space="preserve"> </w:t>
            </w:r>
            <w:r w:rsidR="00FA0306">
              <w:rPr>
                <w:rFonts w:ascii="Times New Roman" w:eastAsia="Times New Roman" w:hAnsi="Times New Roman" w:cs="Times New Roman"/>
                <w:sz w:val="24"/>
                <w:szCs w:val="24"/>
                <w:lang w:eastAsia="ru-RU"/>
              </w:rPr>
              <w:t>благоустройству аллеи Победы в п. Боровёнка Новгородской области.</w:t>
            </w:r>
          </w:p>
          <w:p w:rsidR="0089726D" w:rsidRPr="001739EA" w:rsidRDefault="0089726D" w:rsidP="0089726D">
            <w:pPr>
              <w:tabs>
                <w:tab w:val="left" w:pos="709"/>
              </w:tabs>
              <w:spacing w:after="200" w:line="276" w:lineRule="auto"/>
              <w:jc w:val="center"/>
              <w:rPr>
                <w:rFonts w:ascii="Times New Roman" w:eastAsia="Times New Roman" w:hAnsi="Times New Roman" w:cs="Times New Roman"/>
                <w:sz w:val="24"/>
                <w:szCs w:val="24"/>
                <w:lang w:eastAsia="ru-RU"/>
              </w:rPr>
            </w:pPr>
          </w:p>
          <w:p w:rsidR="00BD714F" w:rsidRPr="00901042" w:rsidRDefault="00726A7D" w:rsidP="00A30371">
            <w:pPr>
              <w:spacing w:after="200" w:line="276" w:lineRule="auto"/>
              <w:rPr>
                <w:rFonts w:ascii="Times New Roman" w:eastAsia="Times New Roman" w:hAnsi="Times New Roman" w:cs="Times New Roman"/>
                <w:sz w:val="24"/>
                <w:szCs w:val="24"/>
                <w:lang w:eastAsia="ru-RU"/>
              </w:rPr>
            </w:pPr>
            <w:r w:rsidRPr="00901042">
              <w:rPr>
                <w:rFonts w:ascii="Times New Roman" w:eastAsia="Times New Roman" w:hAnsi="Times New Roman" w:cs="Times New Roman"/>
                <w:sz w:val="24"/>
                <w:szCs w:val="24"/>
                <w:lang w:eastAsia="ru-RU"/>
              </w:rPr>
              <w:t>43.99.90.190</w:t>
            </w:r>
            <w:r>
              <w:rPr>
                <w:rFonts w:ascii="Times New Roman" w:eastAsia="Times New Roman" w:hAnsi="Times New Roman" w:cs="Times New Roman"/>
                <w:sz w:val="24"/>
                <w:szCs w:val="24"/>
                <w:lang w:eastAsia="ru-RU"/>
              </w:rPr>
              <w:t xml:space="preserve"> Работы</w:t>
            </w:r>
            <w:r w:rsidR="00CB143E" w:rsidRPr="00CB143E">
              <w:rPr>
                <w:rFonts w:ascii="Times New Roman" w:eastAsia="Calibri" w:hAnsi="Times New Roman" w:cs="Times New Roman"/>
                <w:sz w:val="24"/>
                <w:szCs w:val="24"/>
              </w:rPr>
              <w:t xml:space="preserve"> строительные    специализированные прочие, не включенные в другие группировки</w:t>
            </w:r>
            <w:r w:rsidR="00CB143E" w:rsidRPr="00B84230">
              <w:rPr>
                <w:rFonts w:ascii="Calibri" w:eastAsia="Calibri" w:hAnsi="Calibri" w:cs="Times New Roman"/>
              </w:rPr>
              <w:t>.</w:t>
            </w:r>
          </w:p>
          <w:p w:rsidR="00BD714F" w:rsidRDefault="00BD714F" w:rsidP="00A30371">
            <w:pPr>
              <w:spacing w:after="200" w:line="276" w:lineRule="auto"/>
              <w:rPr>
                <w:rFonts w:ascii="Times New Roman" w:eastAsia="Times New Roman" w:hAnsi="Times New Roman" w:cs="Times New Roman"/>
                <w:sz w:val="24"/>
                <w:szCs w:val="24"/>
                <w:highlight w:val="red"/>
                <w:lang w:eastAsia="ru-RU"/>
              </w:rPr>
            </w:pPr>
          </w:p>
          <w:p w:rsidR="00A30371" w:rsidRPr="00A30371" w:rsidRDefault="00A30371" w:rsidP="00BD714F">
            <w:pPr>
              <w:spacing w:after="200" w:line="276" w:lineRule="auto"/>
              <w:rPr>
                <w:rFonts w:ascii="Times New Roman" w:eastAsia="Times New Roman" w:hAnsi="Times New Roman" w:cs="Times New Roman"/>
                <w:spacing w:val="-4"/>
                <w:sz w:val="24"/>
                <w:szCs w:val="24"/>
                <w:lang w:eastAsia="ru-RU"/>
              </w:rPr>
            </w:pPr>
            <w:r w:rsidRPr="00CB143E">
              <w:rPr>
                <w:rFonts w:ascii="Times New Roman" w:hAnsi="Times New Roman" w:cs="Times New Roman"/>
                <w:sz w:val="24"/>
                <w:szCs w:val="24"/>
              </w:rPr>
              <w:t>2</w:t>
            </w:r>
            <w:r w:rsidR="00BD714F" w:rsidRPr="00CB143E">
              <w:rPr>
                <w:rFonts w:ascii="Times New Roman" w:hAnsi="Times New Roman" w:cs="Times New Roman"/>
                <w:sz w:val="24"/>
                <w:szCs w:val="24"/>
              </w:rPr>
              <w:t>0353110059885311010010005</w:t>
            </w:r>
            <w:r w:rsidR="00CB143E" w:rsidRPr="00CB143E">
              <w:rPr>
                <w:rFonts w:ascii="Times New Roman" w:hAnsi="Times New Roman" w:cs="Times New Roman"/>
                <w:sz w:val="24"/>
                <w:szCs w:val="24"/>
              </w:rPr>
              <w:t>00043</w:t>
            </w:r>
            <w:r w:rsidR="00BD714F" w:rsidRPr="00CB143E">
              <w:rPr>
                <w:rFonts w:ascii="Times New Roman" w:hAnsi="Times New Roman" w:cs="Times New Roman"/>
                <w:sz w:val="24"/>
                <w:szCs w:val="24"/>
              </w:rPr>
              <w:t>99</w:t>
            </w:r>
            <w:r w:rsidRPr="00CB143E">
              <w:rPr>
                <w:rFonts w:ascii="Times New Roman" w:hAnsi="Times New Roman" w:cs="Times New Roman"/>
                <w:sz w:val="24"/>
                <w:szCs w:val="24"/>
              </w:rPr>
              <w:t>244</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r w:rsidRPr="00BD714F">
              <w:rPr>
                <w:rFonts w:ascii="Times New Roman" w:eastAsia="Times New Roman" w:hAnsi="Times New Roman" w:cs="Times New Roman"/>
                <w:sz w:val="24"/>
                <w:szCs w:val="24"/>
                <w:lang w:eastAsia="ru-RU"/>
              </w:rPr>
              <w:t>.2. Описание объекта закупки:</w:t>
            </w:r>
          </w:p>
        </w:tc>
        <w:tc>
          <w:tcPr>
            <w:tcW w:w="3115" w:type="pct"/>
            <w:gridSpan w:val="2"/>
            <w:tcMar>
              <w:top w:w="75" w:type="dxa"/>
              <w:left w:w="75" w:type="dxa"/>
              <w:bottom w:w="75" w:type="dxa"/>
              <w:right w:w="75" w:type="dxa"/>
            </w:tcMar>
          </w:tcPr>
          <w:p w:rsidR="0089726D" w:rsidRPr="001739EA" w:rsidRDefault="0089726D" w:rsidP="00BD714F">
            <w:pPr>
              <w:tabs>
                <w:tab w:val="left" w:pos="709"/>
              </w:tabs>
              <w:spacing w:after="0" w:line="360" w:lineRule="exact"/>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w:t>
            </w:r>
            <w:r w:rsidR="00D86371">
              <w:rPr>
                <w:rFonts w:ascii="Times New Roman" w:eastAsia="Times New Roman" w:hAnsi="Times New Roman" w:cs="Times New Roman"/>
                <w:sz w:val="24"/>
                <w:szCs w:val="24"/>
                <w:lang w:eastAsia="ru-RU"/>
              </w:rPr>
              <w:t xml:space="preserve"> </w:t>
            </w:r>
            <w:r w:rsidR="00793D51">
              <w:rPr>
                <w:rFonts w:ascii="Times New Roman" w:eastAsia="Times New Roman" w:hAnsi="Times New Roman" w:cs="Times New Roman"/>
                <w:sz w:val="24"/>
                <w:szCs w:val="24"/>
                <w:lang w:eastAsia="ru-RU"/>
              </w:rPr>
              <w:t>благоустройству аллеи Победы в п.</w:t>
            </w:r>
            <w:r w:rsidR="00BD714F">
              <w:rPr>
                <w:rFonts w:ascii="Times New Roman" w:eastAsia="Times New Roman" w:hAnsi="Times New Roman" w:cs="Times New Roman"/>
                <w:sz w:val="24"/>
                <w:szCs w:val="24"/>
                <w:lang w:eastAsia="ru-RU"/>
              </w:rPr>
              <w:t xml:space="preserve"> Боровёнка Новгородской области </w:t>
            </w:r>
            <w:r w:rsidRPr="001739EA">
              <w:rPr>
                <w:rFonts w:ascii="Times New Roman" w:eastAsia="Times New Roman" w:hAnsi="Times New Roman" w:cs="Times New Roman"/>
                <w:sz w:val="24"/>
                <w:szCs w:val="24"/>
                <w:lang w:eastAsia="ru-RU"/>
              </w:rPr>
              <w:t xml:space="preserve">в соответствии с </w:t>
            </w:r>
            <w:r w:rsidR="00CB143E">
              <w:rPr>
                <w:rFonts w:ascii="Times New Roman" w:eastAsia="Times New Roman" w:hAnsi="Times New Roman" w:cs="Times New Roman"/>
                <w:sz w:val="24"/>
                <w:szCs w:val="24"/>
                <w:lang w:eastAsia="ru-RU"/>
              </w:rPr>
              <w:t>Техниче</w:t>
            </w:r>
            <w:r w:rsidR="00D37CCC">
              <w:rPr>
                <w:rFonts w:ascii="Times New Roman" w:eastAsia="Times New Roman" w:hAnsi="Times New Roman" w:cs="Times New Roman"/>
                <w:sz w:val="24"/>
                <w:szCs w:val="24"/>
                <w:lang w:eastAsia="ru-RU"/>
              </w:rPr>
              <w:t>ским заданием</w:t>
            </w:r>
            <w:r w:rsidRPr="001739EA">
              <w:rPr>
                <w:rFonts w:ascii="Times New Roman" w:eastAsia="Times New Roman" w:hAnsi="Times New Roman" w:cs="Times New Roman"/>
                <w:sz w:val="24"/>
                <w:szCs w:val="24"/>
                <w:lang w:eastAsia="ru-RU"/>
              </w:rPr>
              <w:t xml:space="preserve"> (Приложение № 1 к документации об э</w:t>
            </w:r>
            <w:r w:rsidR="00BD714F">
              <w:rPr>
                <w:rFonts w:ascii="Times New Roman" w:eastAsia="Times New Roman" w:hAnsi="Times New Roman" w:cs="Times New Roman"/>
                <w:sz w:val="24"/>
                <w:szCs w:val="24"/>
                <w:lang w:eastAsia="ru-RU"/>
              </w:rPr>
              <w:t>лектронном аукционе), Локальной сметой</w:t>
            </w:r>
            <w:r w:rsidR="00D37CCC">
              <w:rPr>
                <w:rFonts w:ascii="Times New Roman" w:eastAsia="Times New Roman" w:hAnsi="Times New Roman" w:cs="Times New Roman"/>
                <w:sz w:val="24"/>
                <w:szCs w:val="24"/>
                <w:lang w:eastAsia="ru-RU"/>
              </w:rPr>
              <w:t xml:space="preserve"> (Приложение №</w:t>
            </w:r>
            <w:r w:rsidRPr="001739EA">
              <w:rPr>
                <w:rFonts w:ascii="Times New Roman" w:eastAsia="Times New Roman" w:hAnsi="Times New Roman" w:cs="Times New Roman"/>
                <w:sz w:val="24"/>
                <w:szCs w:val="24"/>
                <w:lang w:eastAsia="ru-RU"/>
              </w:rPr>
              <w:t>2 к документации об электронном аукционе)</w:t>
            </w:r>
            <w:r w:rsidR="00CB143E">
              <w:rPr>
                <w:rFonts w:ascii="Times New Roman" w:eastAsia="Times New Roman" w:hAnsi="Times New Roman" w:cs="Times New Roman"/>
                <w:sz w:val="24"/>
                <w:szCs w:val="24"/>
                <w:lang w:eastAsia="ru-RU"/>
              </w:rPr>
              <w:t xml:space="preserve">, </w:t>
            </w:r>
            <w:r w:rsidRPr="00BD714F">
              <w:rPr>
                <w:rFonts w:ascii="Times New Roman" w:eastAsia="Times New Roman" w:hAnsi="Times New Roman" w:cs="Times New Roman"/>
                <w:sz w:val="24"/>
                <w:szCs w:val="24"/>
                <w:lang w:eastAsia="ru-RU"/>
              </w:rPr>
              <w:t>с соблюдением значений конкретных показателей товаров, ис</w:t>
            </w:r>
            <w:r w:rsidR="00D86371">
              <w:rPr>
                <w:rFonts w:ascii="Times New Roman" w:eastAsia="Times New Roman" w:hAnsi="Times New Roman" w:cs="Times New Roman"/>
                <w:sz w:val="24"/>
                <w:szCs w:val="24"/>
                <w:lang w:eastAsia="ru-RU"/>
              </w:rPr>
              <w:t xml:space="preserve">пользуемых при выполнении работ(Приложение№3 к </w:t>
            </w:r>
            <w:r w:rsidR="00D86371">
              <w:rPr>
                <w:rFonts w:ascii="Times New Roman" w:eastAsia="Times New Roman" w:hAnsi="Times New Roman" w:cs="Times New Roman"/>
                <w:sz w:val="24"/>
                <w:szCs w:val="24"/>
                <w:lang w:eastAsia="ru-RU"/>
              </w:rPr>
              <w:lastRenderedPageBreak/>
              <w:t>документации об электронном аукционе)</w:t>
            </w:r>
            <w:r w:rsidRPr="00BD714F">
              <w:rPr>
                <w:rFonts w:ascii="Times New Roman" w:eastAsia="Times New Roman" w:hAnsi="Times New Roman" w:cs="Times New Roman"/>
                <w:sz w:val="24"/>
                <w:szCs w:val="24"/>
                <w:lang w:eastAsia="ru-RU"/>
              </w:rPr>
              <w:t xml:space="preserve"> и условиями муниципального контракта.</w:t>
            </w:r>
          </w:p>
          <w:p w:rsidR="0089726D" w:rsidRPr="001739EA" w:rsidRDefault="0089726D" w:rsidP="0089726D">
            <w:pPr>
              <w:shd w:val="clear" w:color="auto" w:fill="FFFFFF"/>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iCs/>
                <w:sz w:val="24"/>
                <w:szCs w:val="24"/>
                <w:lang w:eastAsia="ru-RU"/>
              </w:rPr>
              <w:t>В случае установления в спецификациях и ведомостях объемов работ требований к мощностям, техническим характеристикам техники, используемой при выполнении работ, возможно использование техники с иными характеристиками, определяемыми подрядчиком самостоятельно в ходе выполнения работ.</w:t>
            </w:r>
          </w:p>
        </w:tc>
      </w:tr>
      <w:tr w:rsidR="0089726D" w:rsidRPr="001739EA" w:rsidTr="001739EA">
        <w:tc>
          <w:tcPr>
            <w:tcW w:w="1885" w:type="pct"/>
            <w:tcMar>
              <w:top w:w="75" w:type="dxa"/>
              <w:left w:w="75" w:type="dxa"/>
              <w:bottom w:w="75" w:type="dxa"/>
              <w:right w:w="450" w:type="dxa"/>
            </w:tcMar>
          </w:tcPr>
          <w:p w:rsidR="0089726D" w:rsidRPr="00E237F0"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highlight w:val="cyan"/>
                <w:lang w:eastAsia="ru-RU"/>
              </w:rPr>
            </w:pPr>
            <w:r w:rsidRPr="00BD714F">
              <w:rPr>
                <w:rFonts w:ascii="Times New Roman" w:eastAsia="Times New Roman" w:hAnsi="Times New Roman" w:cs="Times New Roman"/>
                <w:sz w:val="24"/>
                <w:szCs w:val="24"/>
                <w:lang w:eastAsia="ru-RU"/>
              </w:rPr>
              <w:lastRenderedPageBreak/>
              <w:t xml:space="preserve">  4.3. Место выполнения работ:</w:t>
            </w:r>
          </w:p>
        </w:tc>
        <w:tc>
          <w:tcPr>
            <w:tcW w:w="3115" w:type="pct"/>
            <w:gridSpan w:val="2"/>
            <w:tcMar>
              <w:top w:w="75" w:type="dxa"/>
              <w:left w:w="75" w:type="dxa"/>
              <w:bottom w:w="75" w:type="dxa"/>
              <w:right w:w="75" w:type="dxa"/>
            </w:tcMar>
          </w:tcPr>
          <w:p w:rsidR="0089726D" w:rsidRPr="00D37CCC" w:rsidRDefault="0089726D" w:rsidP="00503561">
            <w:pPr>
              <w:spacing w:after="0" w:line="240" w:lineRule="auto"/>
              <w:rPr>
                <w:rFonts w:ascii="Times New Roman" w:eastAsia="Times New Roman" w:hAnsi="Times New Roman" w:cs="Times New Roman"/>
                <w:sz w:val="24"/>
                <w:szCs w:val="24"/>
                <w:lang w:eastAsia="ru-RU"/>
              </w:rPr>
            </w:pPr>
            <w:r w:rsidRPr="00D37CCC">
              <w:rPr>
                <w:rFonts w:ascii="Times New Roman" w:eastAsia="Times New Roman" w:hAnsi="Times New Roman" w:cs="Times New Roman"/>
                <w:sz w:val="24"/>
                <w:szCs w:val="24"/>
                <w:lang w:eastAsia="ru-RU"/>
              </w:rPr>
              <w:t xml:space="preserve">Новгородская область, Окуловский район, </w:t>
            </w:r>
            <w:r w:rsidR="00503561" w:rsidRPr="00D37CCC">
              <w:rPr>
                <w:rFonts w:ascii="Times New Roman" w:eastAsia="Times New Roman" w:hAnsi="Times New Roman" w:cs="Times New Roman"/>
                <w:sz w:val="24"/>
                <w:szCs w:val="24"/>
                <w:lang w:eastAsia="ru-RU"/>
              </w:rPr>
              <w:t>п</w:t>
            </w:r>
            <w:r w:rsidR="00BD714F" w:rsidRPr="00D37CCC">
              <w:rPr>
                <w:rFonts w:ascii="Times New Roman" w:eastAsia="Times New Roman" w:hAnsi="Times New Roman" w:cs="Times New Roman"/>
                <w:sz w:val="24"/>
                <w:szCs w:val="24"/>
                <w:lang w:eastAsia="ru-RU"/>
              </w:rPr>
              <w:t>. Б</w:t>
            </w:r>
            <w:r w:rsidR="00503561" w:rsidRPr="00D37CCC">
              <w:rPr>
                <w:rFonts w:ascii="Times New Roman" w:eastAsia="Times New Roman" w:hAnsi="Times New Roman" w:cs="Times New Roman"/>
                <w:sz w:val="24"/>
                <w:szCs w:val="24"/>
                <w:lang w:eastAsia="ru-RU"/>
              </w:rPr>
              <w:t>оровёнка</w:t>
            </w:r>
            <w:r w:rsidR="00BD714F" w:rsidRPr="00D37CCC">
              <w:rPr>
                <w:rFonts w:ascii="Times New Roman" w:eastAsia="Times New Roman" w:hAnsi="Times New Roman" w:cs="Times New Roman"/>
                <w:sz w:val="24"/>
                <w:szCs w:val="24"/>
                <w:lang w:eastAsia="ru-RU"/>
              </w:rPr>
              <w:t>, у</w:t>
            </w:r>
            <w:r w:rsidR="00503561" w:rsidRPr="00D37CCC">
              <w:rPr>
                <w:rFonts w:ascii="Times New Roman" w:eastAsia="Times New Roman" w:hAnsi="Times New Roman" w:cs="Times New Roman"/>
                <w:sz w:val="24"/>
                <w:szCs w:val="24"/>
                <w:lang w:eastAsia="ru-RU"/>
              </w:rPr>
              <w:t>л</w:t>
            </w:r>
            <w:r w:rsidR="00BD714F" w:rsidRPr="00D37CCC">
              <w:rPr>
                <w:rFonts w:ascii="Times New Roman" w:eastAsia="Times New Roman" w:hAnsi="Times New Roman" w:cs="Times New Roman"/>
                <w:sz w:val="24"/>
                <w:szCs w:val="24"/>
                <w:lang w:eastAsia="ru-RU"/>
              </w:rPr>
              <w:t>. С</w:t>
            </w:r>
            <w:r w:rsidR="00503561" w:rsidRPr="00D37CCC">
              <w:rPr>
                <w:rFonts w:ascii="Times New Roman" w:eastAsia="Times New Roman" w:hAnsi="Times New Roman" w:cs="Times New Roman"/>
                <w:sz w:val="24"/>
                <w:szCs w:val="24"/>
                <w:lang w:eastAsia="ru-RU"/>
              </w:rPr>
              <w:t>оветов</w:t>
            </w:r>
            <w:r w:rsidR="00BD714F" w:rsidRPr="00D37CCC">
              <w:rPr>
                <w:rFonts w:ascii="Times New Roman" w:eastAsia="Times New Roman" w:hAnsi="Times New Roman" w:cs="Times New Roman"/>
                <w:sz w:val="24"/>
                <w:szCs w:val="24"/>
                <w:lang w:eastAsia="ru-RU"/>
              </w:rPr>
              <w:t>, у</w:t>
            </w:r>
            <w:r w:rsidR="00E30451" w:rsidRPr="00D37CCC">
              <w:rPr>
                <w:rFonts w:ascii="Times New Roman" w:eastAsia="Times New Roman" w:hAnsi="Times New Roman" w:cs="Times New Roman"/>
                <w:sz w:val="24"/>
                <w:szCs w:val="24"/>
                <w:lang w:eastAsia="ru-RU"/>
              </w:rPr>
              <w:t>ч 6</w:t>
            </w:r>
            <w:r w:rsidR="00D37CCC" w:rsidRPr="00D37CCC">
              <w:rPr>
                <w:rFonts w:ascii="Times New Roman" w:eastAsia="Times New Roman" w:hAnsi="Times New Roman" w:cs="Times New Roman"/>
                <w:sz w:val="24"/>
                <w:szCs w:val="24"/>
                <w:lang w:eastAsia="ru-RU"/>
              </w:rPr>
              <w:t>Б (</w:t>
            </w:r>
            <w:r w:rsidR="00503561" w:rsidRPr="00D37CCC">
              <w:rPr>
                <w:rFonts w:ascii="Times New Roman" w:eastAsia="Times New Roman" w:hAnsi="Times New Roman" w:cs="Times New Roman"/>
                <w:sz w:val="24"/>
                <w:szCs w:val="24"/>
                <w:lang w:eastAsia="ru-RU"/>
              </w:rPr>
              <w:t>Аллея Победы)</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 Срок завершения работ:</w:t>
            </w:r>
          </w:p>
        </w:tc>
        <w:tc>
          <w:tcPr>
            <w:tcW w:w="3115" w:type="pct"/>
            <w:gridSpan w:val="2"/>
            <w:tcMar>
              <w:top w:w="75" w:type="dxa"/>
              <w:left w:w="75" w:type="dxa"/>
              <w:bottom w:w="75" w:type="dxa"/>
              <w:right w:w="75" w:type="dxa"/>
            </w:tcMar>
          </w:tcPr>
          <w:p w:rsidR="0089726D" w:rsidRPr="001739EA" w:rsidRDefault="0089726D" w:rsidP="00E30451">
            <w:pPr>
              <w:spacing w:after="200" w:line="276" w:lineRule="auto"/>
              <w:ind w:right="6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 даты заключения муниципального контракта по</w:t>
            </w:r>
            <w:r w:rsidR="00D86371">
              <w:rPr>
                <w:rFonts w:ascii="Times New Roman" w:eastAsia="Times New Roman" w:hAnsi="Times New Roman" w:cs="Times New Roman"/>
                <w:sz w:val="24"/>
                <w:szCs w:val="24"/>
                <w:lang w:eastAsia="ru-RU"/>
              </w:rPr>
              <w:t xml:space="preserve"> </w:t>
            </w:r>
            <w:r w:rsidR="00E30451" w:rsidRPr="00D86371">
              <w:rPr>
                <w:rFonts w:ascii="Times New Roman" w:eastAsia="Times New Roman" w:hAnsi="Times New Roman" w:cs="Times New Roman"/>
                <w:sz w:val="24"/>
                <w:szCs w:val="24"/>
                <w:lang w:eastAsia="ru-RU"/>
              </w:rPr>
              <w:t>30</w:t>
            </w:r>
            <w:r w:rsidR="0057334A" w:rsidRPr="00D86371">
              <w:rPr>
                <w:rFonts w:ascii="Times New Roman" w:eastAsia="Times New Roman" w:hAnsi="Times New Roman" w:cs="Times New Roman"/>
                <w:sz w:val="24"/>
                <w:szCs w:val="24"/>
                <w:lang w:eastAsia="ru-RU"/>
              </w:rPr>
              <w:t>сентября</w:t>
            </w:r>
            <w:r w:rsidR="00D97313" w:rsidRPr="00E30451">
              <w:rPr>
                <w:rFonts w:ascii="Times New Roman" w:eastAsia="Times New Roman" w:hAnsi="Times New Roman" w:cs="Times New Roman"/>
                <w:sz w:val="24"/>
                <w:szCs w:val="24"/>
                <w:lang w:eastAsia="ru-RU"/>
              </w:rPr>
              <w:t xml:space="preserve"> 2020</w:t>
            </w:r>
            <w:r w:rsidRPr="00E30451">
              <w:rPr>
                <w:rFonts w:ascii="Times New Roman" w:eastAsia="Times New Roman" w:hAnsi="Times New Roman" w:cs="Times New Roman"/>
                <w:sz w:val="24"/>
                <w:szCs w:val="24"/>
                <w:lang w:eastAsia="ru-RU"/>
              </w:rPr>
              <w:t xml:space="preserve"> года (включительно).</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 Начальная (максимальная) цена контракта:</w:t>
            </w:r>
          </w:p>
        </w:tc>
        <w:tc>
          <w:tcPr>
            <w:tcW w:w="3115" w:type="pct"/>
            <w:gridSpan w:val="2"/>
            <w:tcMar>
              <w:top w:w="75" w:type="dxa"/>
              <w:left w:w="75" w:type="dxa"/>
              <w:bottom w:w="75" w:type="dxa"/>
              <w:right w:w="75" w:type="dxa"/>
            </w:tcMar>
          </w:tcPr>
          <w:p w:rsidR="0089726D" w:rsidRPr="001739EA" w:rsidRDefault="00793D51" w:rsidP="00793D51">
            <w:pPr>
              <w:spacing w:after="200" w:line="276" w:lineRule="auto"/>
              <w:ind w:right="67"/>
              <w:rPr>
                <w:rFonts w:ascii="Times New Roman" w:eastAsia="Times New Roman" w:hAnsi="Times New Roman" w:cs="Times New Roman"/>
                <w:sz w:val="24"/>
                <w:szCs w:val="24"/>
                <w:lang w:eastAsia="ru-RU"/>
              </w:rPr>
            </w:pPr>
            <w:r w:rsidRPr="00D37CCC">
              <w:rPr>
                <w:rFonts w:ascii="Times New Roman" w:eastAsia="Times New Roman" w:hAnsi="Times New Roman" w:cs="Times New Roman"/>
                <w:sz w:val="24"/>
                <w:szCs w:val="24"/>
                <w:lang w:eastAsia="ru-RU"/>
              </w:rPr>
              <w:t>1020732</w:t>
            </w:r>
            <w:r w:rsidR="0089726D" w:rsidRPr="001739E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один миллион двадцать тысяч семьсот тридцать два) рубля </w:t>
            </w:r>
            <w:r w:rsidR="0089726D" w:rsidRPr="001739EA">
              <w:rPr>
                <w:rFonts w:ascii="Times New Roman" w:eastAsia="Times New Roman" w:hAnsi="Times New Roman" w:cs="Times New Roman"/>
                <w:sz w:val="24"/>
                <w:szCs w:val="24"/>
                <w:lang w:eastAsia="ru-RU"/>
              </w:rPr>
              <w:t xml:space="preserve">00 копеек, и включает в себя стоимость работ, </w:t>
            </w:r>
            <w:r w:rsidR="0089726D" w:rsidRPr="00E43C3F">
              <w:rPr>
                <w:rFonts w:ascii="Times New Roman" w:eastAsia="Times New Roman" w:hAnsi="Times New Roman" w:cs="Times New Roman"/>
                <w:sz w:val="24"/>
                <w:szCs w:val="24"/>
                <w:lang w:eastAsia="ru-RU"/>
              </w:rPr>
              <w:t>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 Источник финансирования:</w:t>
            </w:r>
          </w:p>
        </w:tc>
        <w:tc>
          <w:tcPr>
            <w:tcW w:w="3115" w:type="pct"/>
            <w:gridSpan w:val="2"/>
            <w:tcMar>
              <w:top w:w="75" w:type="dxa"/>
              <w:left w:w="75" w:type="dxa"/>
              <w:bottom w:w="75" w:type="dxa"/>
              <w:right w:w="75" w:type="dxa"/>
            </w:tcMar>
          </w:tcPr>
          <w:p w:rsidR="0089726D" w:rsidRPr="0086426B" w:rsidRDefault="0089726D" w:rsidP="0089726D">
            <w:pPr>
              <w:spacing w:after="200" w:line="276" w:lineRule="auto"/>
              <w:ind w:right="98"/>
              <w:rPr>
                <w:rFonts w:ascii="Times New Roman" w:eastAsia="Times New Roman" w:hAnsi="Times New Roman" w:cs="Times New Roman"/>
                <w:color w:val="FF0000"/>
                <w:sz w:val="24"/>
                <w:szCs w:val="24"/>
                <w:lang w:eastAsia="ru-RU"/>
              </w:rPr>
            </w:pPr>
            <w:r w:rsidRPr="00E30451">
              <w:rPr>
                <w:rFonts w:ascii="Times New Roman" w:eastAsia="Times New Roman" w:hAnsi="Times New Roman" w:cs="Times New Roman"/>
                <w:sz w:val="24"/>
                <w:szCs w:val="24"/>
                <w:lang w:eastAsia="ru-RU"/>
              </w:rPr>
              <w:t>Бюджет Боровёнковского сельского поселения</w:t>
            </w:r>
            <w:r w:rsidR="0086426B" w:rsidRPr="00E30451">
              <w:rPr>
                <w:rFonts w:ascii="Times New Roman" w:eastAsia="Times New Roman" w:hAnsi="Times New Roman" w:cs="Times New Roman"/>
                <w:sz w:val="24"/>
                <w:szCs w:val="24"/>
                <w:lang w:eastAsia="ru-RU"/>
              </w:rPr>
              <w:t xml:space="preserve"> (</w:t>
            </w:r>
            <w:r w:rsidR="00492210" w:rsidRPr="00E30451">
              <w:rPr>
                <w:rFonts w:ascii="Times New Roman" w:eastAsia="Times New Roman" w:hAnsi="Times New Roman" w:cs="Times New Roman"/>
                <w:sz w:val="24"/>
                <w:szCs w:val="24"/>
                <w:lang w:eastAsia="ru-RU"/>
              </w:rPr>
              <w:t>в том числе субсидии из областного бюджета Новгородской области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5. Способ определения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Аукцион в электронной форме (далее – электронный аукцион).</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6. Адрес электронной площадки в информационно-телекоммуникационной сети «Интернет»:</w:t>
            </w:r>
          </w:p>
        </w:tc>
        <w:tc>
          <w:tcPr>
            <w:tcW w:w="3115" w:type="pct"/>
            <w:gridSpan w:val="2"/>
            <w:tcMar>
              <w:top w:w="75" w:type="dxa"/>
              <w:left w:w="75" w:type="dxa"/>
              <w:bottom w:w="75" w:type="dxa"/>
              <w:right w:w="75" w:type="dxa"/>
            </w:tcMar>
          </w:tcPr>
          <w:p w:rsidR="0089726D" w:rsidRPr="001739EA" w:rsidRDefault="002D1E24" w:rsidP="0089726D">
            <w:pPr>
              <w:spacing w:after="200" w:line="276" w:lineRule="auto"/>
              <w:ind w:right="51"/>
              <w:rPr>
                <w:rFonts w:ascii="Times New Roman" w:eastAsia="Times New Roman" w:hAnsi="Times New Roman" w:cs="Times New Roman"/>
                <w:sz w:val="24"/>
                <w:szCs w:val="24"/>
                <w:lang w:eastAsia="ru-RU"/>
              </w:rPr>
            </w:pPr>
            <w:hyperlink r:id="rId10" w:history="1">
              <w:r w:rsidR="0089726D" w:rsidRPr="001739EA">
                <w:rPr>
                  <w:rFonts w:ascii="Times New Roman" w:eastAsia="Times New Roman" w:hAnsi="Times New Roman" w:cs="Times New Roman"/>
                  <w:color w:val="0000FF"/>
                  <w:sz w:val="24"/>
                  <w:szCs w:val="24"/>
                  <w:u w:val="single"/>
                  <w:lang w:val="en-US" w:eastAsia="ru-RU"/>
                </w:rPr>
                <w:t>http</w:t>
              </w:r>
              <w:r w:rsidR="0089726D" w:rsidRPr="001739EA">
                <w:rPr>
                  <w:rFonts w:ascii="Times New Roman" w:eastAsia="Times New Roman" w:hAnsi="Times New Roman" w:cs="Times New Roman"/>
                  <w:color w:val="0000FF"/>
                  <w:sz w:val="24"/>
                  <w:szCs w:val="24"/>
                  <w:u w:val="single"/>
                  <w:lang w:eastAsia="ru-RU"/>
                </w:rPr>
                <w:t>://</w:t>
              </w:r>
              <w:r w:rsidR="0089726D" w:rsidRPr="001739EA">
                <w:rPr>
                  <w:rFonts w:ascii="Times New Roman" w:eastAsia="Times New Roman" w:hAnsi="Times New Roman" w:cs="Times New Roman"/>
                  <w:color w:val="0000FF"/>
                  <w:sz w:val="24"/>
                  <w:szCs w:val="24"/>
                  <w:u w:val="single"/>
                  <w:lang w:val="en-US" w:eastAsia="ru-RU"/>
                </w:rPr>
                <w:t>sberbank</w:t>
              </w:r>
              <w:r w:rsidR="0089726D" w:rsidRPr="001739EA">
                <w:rPr>
                  <w:rFonts w:ascii="Times New Roman" w:eastAsia="Times New Roman" w:hAnsi="Times New Roman" w:cs="Times New Roman"/>
                  <w:color w:val="0000FF"/>
                  <w:sz w:val="24"/>
                  <w:szCs w:val="24"/>
                  <w:u w:val="single"/>
                  <w:lang w:eastAsia="ru-RU"/>
                </w:rPr>
                <w:t>-</w:t>
              </w:r>
              <w:r w:rsidR="0089726D" w:rsidRPr="001739EA">
                <w:rPr>
                  <w:rFonts w:ascii="Times New Roman" w:eastAsia="Times New Roman" w:hAnsi="Times New Roman" w:cs="Times New Roman"/>
                  <w:color w:val="0000FF"/>
                  <w:sz w:val="24"/>
                  <w:szCs w:val="24"/>
                  <w:u w:val="single"/>
                  <w:lang w:val="en-US" w:eastAsia="ru-RU"/>
                </w:rPr>
                <w:t>ast</w:t>
              </w:r>
              <w:r w:rsidR="0089726D" w:rsidRPr="001739EA">
                <w:rPr>
                  <w:rFonts w:ascii="Times New Roman" w:eastAsia="Times New Roman" w:hAnsi="Times New Roman" w:cs="Times New Roman"/>
                  <w:color w:val="0000FF"/>
                  <w:sz w:val="24"/>
                  <w:szCs w:val="24"/>
                  <w:u w:val="single"/>
                  <w:lang w:eastAsia="ru-RU"/>
                </w:rPr>
                <w:t>.</w:t>
              </w:r>
              <w:r w:rsidR="0089726D" w:rsidRPr="001739EA">
                <w:rPr>
                  <w:rFonts w:ascii="Times New Roman" w:eastAsia="Times New Roman" w:hAnsi="Times New Roman" w:cs="Times New Roman"/>
                  <w:color w:val="0000FF"/>
                  <w:sz w:val="24"/>
                  <w:szCs w:val="24"/>
                  <w:u w:val="single"/>
                  <w:lang w:val="en-US" w:eastAsia="ru-RU"/>
                </w:rPr>
                <w:t>ru</w:t>
              </w:r>
              <w:r w:rsidR="0089726D" w:rsidRPr="001739EA">
                <w:rPr>
                  <w:rFonts w:ascii="Times New Roman" w:eastAsia="Times New Roman" w:hAnsi="Times New Roman" w:cs="Times New Roman"/>
                  <w:color w:val="0000FF"/>
                  <w:sz w:val="24"/>
                  <w:szCs w:val="24"/>
                  <w:u w:val="single"/>
                  <w:lang w:eastAsia="ru-RU"/>
                </w:rPr>
                <w:t>/</w:t>
              </w:r>
            </w:hyperlink>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7. Срок, место и порядок подачи заявок участников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7.1. Срок подачи заявок участников закупки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7.1.1. Начало срока подачи заявок: </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 момента размещения извещения об осуществлении закупки в единой информационной системе.</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7.1.2. Дата и время окончания срока подачи заявок: </w:t>
            </w:r>
          </w:p>
        </w:tc>
        <w:tc>
          <w:tcPr>
            <w:tcW w:w="3115" w:type="pct"/>
            <w:gridSpan w:val="2"/>
            <w:tcMar>
              <w:top w:w="75" w:type="dxa"/>
              <w:left w:w="75" w:type="dxa"/>
              <w:bottom w:w="75" w:type="dxa"/>
              <w:right w:w="75" w:type="dxa"/>
            </w:tcMar>
          </w:tcPr>
          <w:p w:rsidR="0089726D" w:rsidRPr="00E237F0" w:rsidRDefault="00726A7D" w:rsidP="005D2D89">
            <w:pPr>
              <w:spacing w:after="200" w:line="276" w:lineRule="auto"/>
              <w:rPr>
                <w:rFonts w:ascii="Times New Roman" w:eastAsia="Times New Roman" w:hAnsi="Times New Roman" w:cs="Times New Roman"/>
                <w:sz w:val="24"/>
                <w:szCs w:val="24"/>
                <w:lang w:eastAsia="ru-RU"/>
              </w:rPr>
            </w:pPr>
            <w:r w:rsidRPr="005D2D89">
              <w:rPr>
                <w:rFonts w:ascii="Times New Roman" w:eastAsia="Times New Roman" w:hAnsi="Times New Roman" w:cs="Times New Roman"/>
                <w:b/>
                <w:sz w:val="24"/>
                <w:szCs w:val="24"/>
                <w:lang w:eastAsia="ru-RU"/>
              </w:rPr>
              <w:t>17.08.2020 в</w:t>
            </w:r>
            <w:r w:rsidR="0086426B" w:rsidRPr="005D2D89">
              <w:rPr>
                <w:rFonts w:ascii="Times New Roman" w:eastAsia="Times New Roman" w:hAnsi="Times New Roman" w:cs="Times New Roman"/>
                <w:b/>
                <w:sz w:val="24"/>
                <w:szCs w:val="24"/>
                <w:lang w:eastAsia="ru-RU"/>
              </w:rPr>
              <w:t xml:space="preserve"> </w:t>
            </w:r>
            <w:r w:rsidR="005D2D89" w:rsidRPr="005D2D89">
              <w:rPr>
                <w:rFonts w:ascii="Times New Roman" w:eastAsia="Times New Roman" w:hAnsi="Times New Roman" w:cs="Times New Roman"/>
                <w:b/>
                <w:sz w:val="24"/>
                <w:szCs w:val="24"/>
                <w:lang w:eastAsia="ru-RU"/>
              </w:rPr>
              <w:t>09</w:t>
            </w:r>
            <w:r w:rsidR="0089726D" w:rsidRPr="005D2D89">
              <w:rPr>
                <w:rFonts w:ascii="Times New Roman" w:eastAsia="Times New Roman" w:hAnsi="Times New Roman" w:cs="Times New Roman"/>
                <w:b/>
                <w:sz w:val="24"/>
                <w:szCs w:val="24"/>
                <w:lang w:eastAsia="ru-RU"/>
              </w:rPr>
              <w:t xml:space="preserve">час. </w:t>
            </w:r>
            <w:r w:rsidR="005D2D89" w:rsidRPr="005D2D89">
              <w:rPr>
                <w:rFonts w:ascii="Times New Roman" w:eastAsia="Times New Roman" w:hAnsi="Times New Roman" w:cs="Times New Roman"/>
                <w:b/>
                <w:sz w:val="24"/>
                <w:szCs w:val="24"/>
                <w:lang w:eastAsia="ru-RU"/>
              </w:rPr>
              <w:t>45</w:t>
            </w:r>
            <w:r w:rsidR="0089726D" w:rsidRPr="005D2D89">
              <w:rPr>
                <w:rFonts w:ascii="Times New Roman" w:eastAsia="Times New Roman" w:hAnsi="Times New Roman" w:cs="Times New Roman"/>
                <w:b/>
                <w:sz w:val="24"/>
                <w:szCs w:val="24"/>
                <w:lang w:eastAsia="ru-RU"/>
              </w:rPr>
              <w:t xml:space="preserve"> мин.</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7.1.3 Дата окончания срока рассмотрения первых частей заявок: </w:t>
            </w:r>
          </w:p>
        </w:tc>
        <w:tc>
          <w:tcPr>
            <w:tcW w:w="3115" w:type="pct"/>
            <w:gridSpan w:val="2"/>
            <w:tcMar>
              <w:top w:w="75" w:type="dxa"/>
              <w:left w:w="75" w:type="dxa"/>
              <w:bottom w:w="75" w:type="dxa"/>
              <w:right w:w="75" w:type="dxa"/>
            </w:tcMar>
          </w:tcPr>
          <w:p w:rsidR="0089726D" w:rsidRPr="001739EA" w:rsidRDefault="00D86371" w:rsidP="0086426B">
            <w:pPr>
              <w:spacing w:after="200" w:line="276" w:lineRule="auto"/>
              <w:rPr>
                <w:rFonts w:ascii="Times New Roman" w:eastAsia="Times New Roman" w:hAnsi="Times New Roman" w:cs="Times New Roman"/>
                <w:b/>
                <w:sz w:val="24"/>
                <w:szCs w:val="24"/>
                <w:lang w:eastAsia="ru-RU"/>
              </w:rPr>
            </w:pPr>
            <w:r w:rsidRPr="005D2D89">
              <w:rPr>
                <w:rFonts w:ascii="Times New Roman" w:eastAsia="Times New Roman" w:hAnsi="Times New Roman" w:cs="Times New Roman"/>
                <w:b/>
                <w:sz w:val="24"/>
                <w:szCs w:val="24"/>
                <w:lang w:eastAsia="ru-RU"/>
              </w:rPr>
              <w:t>18</w:t>
            </w:r>
            <w:r w:rsidR="00D37CCC" w:rsidRPr="005D2D89">
              <w:rPr>
                <w:rFonts w:ascii="Times New Roman" w:eastAsia="Times New Roman" w:hAnsi="Times New Roman" w:cs="Times New Roman"/>
                <w:b/>
                <w:sz w:val="24"/>
                <w:szCs w:val="24"/>
                <w:lang w:eastAsia="ru-RU"/>
              </w:rPr>
              <w:t>.08</w:t>
            </w:r>
            <w:r w:rsidR="0086426B" w:rsidRPr="005D2D89">
              <w:rPr>
                <w:rFonts w:ascii="Times New Roman" w:eastAsia="Times New Roman" w:hAnsi="Times New Roman" w:cs="Times New Roman"/>
                <w:b/>
                <w:sz w:val="24"/>
                <w:szCs w:val="24"/>
                <w:lang w:eastAsia="ru-RU"/>
              </w:rPr>
              <w:t>.2020</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7.1.4. Дата проведения электронного аукциона:</w:t>
            </w:r>
          </w:p>
        </w:tc>
        <w:tc>
          <w:tcPr>
            <w:tcW w:w="3115" w:type="pct"/>
            <w:gridSpan w:val="2"/>
            <w:tcMar>
              <w:top w:w="75" w:type="dxa"/>
              <w:left w:w="75" w:type="dxa"/>
              <w:bottom w:w="75" w:type="dxa"/>
              <w:right w:w="75" w:type="dxa"/>
            </w:tcMar>
          </w:tcPr>
          <w:p w:rsidR="0089726D" w:rsidRPr="00E237F0" w:rsidRDefault="00D86371" w:rsidP="0086426B">
            <w:pPr>
              <w:spacing w:after="200" w:line="276" w:lineRule="auto"/>
              <w:rPr>
                <w:rFonts w:ascii="Times New Roman" w:eastAsia="Times New Roman" w:hAnsi="Times New Roman" w:cs="Times New Roman"/>
                <w:sz w:val="24"/>
                <w:szCs w:val="24"/>
                <w:lang w:eastAsia="ru-RU"/>
              </w:rPr>
            </w:pPr>
            <w:r w:rsidRPr="005D2D89">
              <w:rPr>
                <w:rFonts w:ascii="Times New Roman" w:eastAsia="Times New Roman" w:hAnsi="Times New Roman" w:cs="Times New Roman"/>
                <w:b/>
                <w:sz w:val="24"/>
                <w:szCs w:val="24"/>
                <w:lang w:eastAsia="ru-RU"/>
              </w:rPr>
              <w:t>19</w:t>
            </w:r>
            <w:r w:rsidR="000017D1" w:rsidRPr="005D2D89">
              <w:rPr>
                <w:rFonts w:ascii="Times New Roman" w:eastAsia="Times New Roman" w:hAnsi="Times New Roman" w:cs="Times New Roman"/>
                <w:b/>
                <w:sz w:val="24"/>
                <w:szCs w:val="24"/>
                <w:lang w:eastAsia="ru-RU"/>
              </w:rPr>
              <w:t>.08</w:t>
            </w:r>
            <w:r w:rsidR="0086426B" w:rsidRPr="005D2D89">
              <w:rPr>
                <w:rFonts w:ascii="Times New Roman" w:eastAsia="Times New Roman" w:hAnsi="Times New Roman" w:cs="Times New Roman"/>
                <w:b/>
                <w:sz w:val="24"/>
                <w:szCs w:val="24"/>
                <w:lang w:eastAsia="ru-RU"/>
              </w:rPr>
              <w:t>.2020</w:t>
            </w:r>
            <w:r w:rsidR="00E237F0" w:rsidRPr="005D2D89">
              <w:rPr>
                <w:rFonts w:ascii="Times New Roman" w:eastAsia="Times New Roman" w:hAnsi="Times New Roman" w:cs="Times New Roman"/>
                <w:sz w:val="24"/>
                <w:szCs w:val="24"/>
                <w:lang w:eastAsia="ru-RU"/>
              </w:rPr>
              <w:t>Время</w:t>
            </w:r>
            <w:r w:rsidR="00E237F0">
              <w:rPr>
                <w:rFonts w:ascii="Times New Roman" w:eastAsia="Times New Roman" w:hAnsi="Times New Roman" w:cs="Times New Roman"/>
                <w:sz w:val="24"/>
                <w:szCs w:val="24"/>
                <w:lang w:eastAsia="ru-RU"/>
              </w:rPr>
              <w:t xml:space="preserve"> начала пр</w:t>
            </w:r>
            <w:r w:rsidR="00E3517A">
              <w:rPr>
                <w:rFonts w:ascii="Times New Roman" w:eastAsia="Times New Roman" w:hAnsi="Times New Roman" w:cs="Times New Roman"/>
                <w:sz w:val="24"/>
                <w:szCs w:val="24"/>
                <w:lang w:eastAsia="ru-RU"/>
              </w:rPr>
              <w:t>о</w:t>
            </w:r>
            <w:r w:rsidR="00E237F0">
              <w:rPr>
                <w:rFonts w:ascii="Times New Roman" w:eastAsia="Times New Roman" w:hAnsi="Times New Roman" w:cs="Times New Roman"/>
                <w:sz w:val="24"/>
                <w:szCs w:val="24"/>
                <w:lang w:eastAsia="ru-RU"/>
              </w:rPr>
              <w:t>ведения электронного аукциона установливается оператором электронной площадки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7.2. Место подачи заявок участников закупки:</w:t>
            </w:r>
          </w:p>
        </w:tc>
        <w:tc>
          <w:tcPr>
            <w:tcW w:w="3115" w:type="pct"/>
            <w:gridSpan w:val="2"/>
            <w:tcMar>
              <w:top w:w="75" w:type="dxa"/>
              <w:left w:w="75" w:type="dxa"/>
              <w:bottom w:w="75" w:type="dxa"/>
              <w:right w:w="75" w:type="dxa"/>
            </w:tcMar>
          </w:tcPr>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Заявка на участие в электронном аукционе направляется участником закупки оператору электронной площадки. </w:t>
            </w:r>
          </w:p>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Сведения об электронной площадке указаны в разделе 6 извещения об осуществление закупки.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7.3. Порядок подачи заявок участников закупки.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закупки осуществляет подачу заявки в соответствии с порядком, установленным статьей 66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89726D" w:rsidRPr="001739EA" w:rsidRDefault="0089726D" w:rsidP="0089726D">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89726D" w:rsidRPr="001739EA" w:rsidRDefault="0089726D" w:rsidP="0089726D">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Требования к содержанию, составу заявки на участие и инструкция по ее заполнению содержатся в разделе 10 документации об аукционе в электронной форме.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BD714F">
              <w:rPr>
                <w:rFonts w:ascii="Times New Roman" w:eastAsia="Times New Roman" w:hAnsi="Times New Roman" w:cs="Times New Roman"/>
                <w:b/>
                <w:sz w:val="24"/>
                <w:szCs w:val="24"/>
                <w:u w:val="single"/>
                <w:lang w:eastAsia="ru-RU"/>
              </w:rPr>
              <w:t>8. Обеспечение заявок на участие в электронном аукционе:</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462"/>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 Размер обеспечения заявки на участие в электронном аукционе:</w:t>
            </w:r>
          </w:p>
        </w:tc>
        <w:tc>
          <w:tcPr>
            <w:tcW w:w="3115" w:type="pct"/>
            <w:gridSpan w:val="2"/>
            <w:tcMar>
              <w:top w:w="75" w:type="dxa"/>
              <w:left w:w="75" w:type="dxa"/>
              <w:bottom w:w="75" w:type="dxa"/>
              <w:right w:w="75" w:type="dxa"/>
            </w:tcMar>
          </w:tcPr>
          <w:p w:rsidR="0089726D" w:rsidRPr="001739EA" w:rsidRDefault="0089726D" w:rsidP="000017D1">
            <w:pPr>
              <w:spacing w:after="200" w:line="276" w:lineRule="auto"/>
              <w:rPr>
                <w:rFonts w:ascii="Times New Roman" w:eastAsia="Times New Roman" w:hAnsi="Times New Roman" w:cs="Times New Roman"/>
                <w:sz w:val="24"/>
                <w:szCs w:val="24"/>
                <w:lang w:eastAsia="ru-RU"/>
              </w:rPr>
            </w:pPr>
            <w:r w:rsidRPr="00BD714F">
              <w:rPr>
                <w:rFonts w:ascii="Times New Roman" w:eastAsia="Times New Roman" w:hAnsi="Times New Roman" w:cs="Times New Roman"/>
                <w:sz w:val="24"/>
                <w:szCs w:val="24"/>
                <w:lang w:eastAsia="ru-RU"/>
              </w:rPr>
              <w:t xml:space="preserve">Размер обеспечения заявки на участие в электронном аукционе составляет </w:t>
            </w:r>
            <w:r w:rsidR="000017D1" w:rsidRPr="00746393">
              <w:rPr>
                <w:rFonts w:ascii="Times New Roman" w:eastAsia="Times New Roman" w:hAnsi="Times New Roman" w:cs="Times New Roman"/>
                <w:b/>
                <w:sz w:val="24"/>
                <w:szCs w:val="24"/>
                <w:lang w:eastAsia="ru-RU"/>
              </w:rPr>
              <w:t>10207,32</w:t>
            </w:r>
            <w:r w:rsidRPr="00BD714F">
              <w:rPr>
                <w:rFonts w:ascii="Times New Roman" w:eastAsia="Times New Roman" w:hAnsi="Times New Roman" w:cs="Times New Roman"/>
                <w:sz w:val="24"/>
                <w:szCs w:val="24"/>
                <w:lang w:eastAsia="ru-RU"/>
              </w:rPr>
              <w:t xml:space="preserve"> (</w:t>
            </w:r>
            <w:r w:rsidR="000017D1">
              <w:rPr>
                <w:rFonts w:ascii="Times New Roman" w:eastAsia="Times New Roman" w:hAnsi="Times New Roman" w:cs="Times New Roman"/>
                <w:sz w:val="24"/>
                <w:szCs w:val="24"/>
                <w:lang w:eastAsia="ru-RU"/>
              </w:rPr>
              <w:t>Десять тысяч двести семь)</w:t>
            </w:r>
            <w:r w:rsidR="00E8460D" w:rsidRPr="00BD714F">
              <w:rPr>
                <w:rFonts w:ascii="Times New Roman" w:eastAsia="Times New Roman" w:hAnsi="Times New Roman" w:cs="Times New Roman"/>
                <w:sz w:val="24"/>
                <w:szCs w:val="24"/>
                <w:lang w:eastAsia="ru-RU"/>
              </w:rPr>
              <w:t xml:space="preserve"> рублей </w:t>
            </w:r>
            <w:r w:rsidR="000017D1">
              <w:rPr>
                <w:rFonts w:ascii="Times New Roman" w:eastAsia="Times New Roman" w:hAnsi="Times New Roman" w:cs="Times New Roman"/>
                <w:sz w:val="24"/>
                <w:szCs w:val="24"/>
                <w:lang w:eastAsia="ru-RU"/>
              </w:rPr>
              <w:t>32 копейки</w:t>
            </w:r>
            <w:r w:rsidRPr="00BD714F">
              <w:rPr>
                <w:rFonts w:ascii="Times New Roman" w:eastAsia="Times New Roman" w:hAnsi="Times New Roman" w:cs="Times New Roman"/>
                <w:sz w:val="24"/>
                <w:szCs w:val="24"/>
                <w:lang w:eastAsia="ru-RU"/>
              </w:rPr>
              <w:t xml:space="preserve"> (1 % от начальной (максимальной) цены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462"/>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8.2. Порядок внесения денежных средств в качестве обеспечения </w:t>
            </w:r>
            <w:r w:rsidRPr="001739EA">
              <w:rPr>
                <w:rFonts w:ascii="Times New Roman" w:eastAsia="Times New Roman" w:hAnsi="Times New Roman" w:cs="Times New Roman"/>
                <w:sz w:val="24"/>
                <w:szCs w:val="24"/>
                <w:lang w:eastAsia="ru-RU"/>
              </w:rPr>
              <w:lastRenderedPageBreak/>
              <w:t xml:space="preserve">заявок на участие в электронном аукционе, условия банковской гарантии </w:t>
            </w:r>
          </w:p>
        </w:tc>
        <w:tc>
          <w:tcPr>
            <w:tcW w:w="3115" w:type="pct"/>
            <w:gridSpan w:val="2"/>
            <w:tcMar>
              <w:top w:w="75" w:type="dxa"/>
              <w:left w:w="75" w:type="dxa"/>
              <w:bottom w:w="75" w:type="dxa"/>
              <w:right w:w="75" w:type="dxa"/>
            </w:tcMar>
          </w:tcPr>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Обеспечение заявки может предоставляться участником закупки в виде денежных средств или банковской </w:t>
            </w:r>
            <w:r w:rsidRPr="001739EA">
              <w:rPr>
                <w:rFonts w:ascii="Times New Roman" w:eastAsia="Times New Roman" w:hAnsi="Times New Roman" w:cs="Times New Roman"/>
                <w:sz w:val="24"/>
                <w:szCs w:val="24"/>
                <w:lang w:eastAsia="ru-RU"/>
              </w:rPr>
              <w:lastRenderedPageBreak/>
              <w:t>гарантии. Выбор способа обеспечения заявки на участие в конкурсе или аукционе осуществляется участником закупки.</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Требование об обеспечении заявки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Банковская гарантия, выданная участнику закупки банком для целей обеспечения заявки, должна соответствовать требованиям статьи 45 Федерального закона №44-ФЗ </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Обеспечение заявки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либо путем предоставления банковской гарантии в порядке, определенном в соответствии с частью 29 статьи 44 Федерального закона №44-ФЗ, информация о которой включена в реестры банковских гарантий, предусмотренные статьей 45 Федерального закона №44-ФЗ.</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Подачей заявки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№44-ФЗ,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Денежные средства, которые находятся на специальном </w:t>
            </w:r>
            <w:r w:rsidRPr="001739EA">
              <w:rPr>
                <w:rFonts w:ascii="Times New Roman" w:eastAsia="Times New Roman" w:hAnsi="Times New Roman" w:cs="Times New Roman"/>
                <w:sz w:val="24"/>
                <w:szCs w:val="24"/>
                <w:lang w:eastAsia="ru-RU"/>
              </w:rPr>
              <w:lastRenderedPageBreak/>
              <w:t>счете участника закупки, могут использоваться для целей обеспечения заявок только данного участника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9. Обеспечение исполнения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9.1. Размер обеспечения исполнения контракта: </w:t>
            </w:r>
          </w:p>
        </w:tc>
        <w:tc>
          <w:tcPr>
            <w:tcW w:w="3115" w:type="pct"/>
            <w:gridSpan w:val="2"/>
            <w:tcMar>
              <w:top w:w="75" w:type="dxa"/>
              <w:left w:w="75" w:type="dxa"/>
              <w:bottom w:w="75" w:type="dxa"/>
              <w:right w:w="75" w:type="dxa"/>
            </w:tcMar>
          </w:tcPr>
          <w:p w:rsidR="0089726D" w:rsidRPr="00746393" w:rsidRDefault="00746393" w:rsidP="00E8460D">
            <w:pPr>
              <w:spacing w:after="200" w:line="276" w:lineRule="auto"/>
              <w:ind w:right="51"/>
              <w:rPr>
                <w:rFonts w:ascii="Times New Roman" w:eastAsia="Times New Roman" w:hAnsi="Times New Roman" w:cs="Times New Roman"/>
                <w:sz w:val="24"/>
                <w:szCs w:val="24"/>
                <w:lang w:eastAsia="ru-RU"/>
              </w:rPr>
            </w:pPr>
            <w:r w:rsidRPr="00746393">
              <w:rPr>
                <w:rFonts w:ascii="Times New Roman" w:eastAsia="Times New Roman" w:hAnsi="Times New Roman" w:cs="Times New Roman"/>
                <w:sz w:val="24"/>
                <w:szCs w:val="24"/>
                <w:lang w:eastAsia="ru-RU"/>
              </w:rPr>
              <w:t>Размер обеспечения исполнения контракта составляет 5 % от цены, по которой заключается контракт.</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Порядок предоставления и требования к обеспечению исполнения контракта: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Исполнение контракта может обеспечиваться:</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предоставлением банковской гарантии. </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внесением денежных средств.</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Перечисление денежных средств в качестве обеспечения исполнения контракта осуществляется на счёт Заказчика по следующим реквизитам:</w:t>
            </w:r>
          </w:p>
          <w:p w:rsidR="0086426B" w:rsidRPr="00381042" w:rsidRDefault="0086426B" w:rsidP="0086426B">
            <w:pPr>
              <w:rPr>
                <w:rFonts w:ascii="Times New Roman" w:hAnsi="Times New Roman" w:cs="Times New Roman"/>
                <w:sz w:val="24"/>
                <w:szCs w:val="24"/>
              </w:rPr>
            </w:pPr>
            <w:r w:rsidRPr="00381042">
              <w:rPr>
                <w:rFonts w:ascii="Times New Roman" w:hAnsi="Times New Roman" w:cs="Times New Roman"/>
                <w:sz w:val="24"/>
                <w:szCs w:val="24"/>
              </w:rPr>
              <w:t>Администрация Боровёнковского сельского поселения</w:t>
            </w:r>
          </w:p>
          <w:p w:rsidR="0086426B" w:rsidRPr="00746393" w:rsidRDefault="0086426B" w:rsidP="0086426B">
            <w:pPr>
              <w:rPr>
                <w:rFonts w:ascii="Times New Roman" w:hAnsi="Times New Roman" w:cs="Times New Roman"/>
                <w:sz w:val="24"/>
                <w:szCs w:val="24"/>
              </w:rPr>
            </w:pPr>
            <w:r w:rsidRPr="00746393">
              <w:rPr>
                <w:rFonts w:ascii="Times New Roman" w:hAnsi="Times New Roman" w:cs="Times New Roman"/>
                <w:sz w:val="24"/>
                <w:szCs w:val="24"/>
              </w:rPr>
              <w:t>р/сч</w:t>
            </w:r>
            <w:r w:rsidR="00D97313" w:rsidRPr="00746393">
              <w:rPr>
                <w:rFonts w:ascii="Times New Roman" w:hAnsi="Times New Roman" w:cs="Times New Roman"/>
                <w:sz w:val="24"/>
                <w:szCs w:val="24"/>
              </w:rPr>
              <w:t>40302810540303008047 в</w:t>
            </w:r>
            <w:r w:rsidRPr="00746393">
              <w:rPr>
                <w:rFonts w:ascii="Times New Roman" w:hAnsi="Times New Roman" w:cs="Times New Roman"/>
                <w:sz w:val="24"/>
                <w:szCs w:val="24"/>
              </w:rPr>
              <w:t xml:space="preserve"> Отделении Новгород УФК по Новгородской области (Администрация Боровёнковского </w:t>
            </w:r>
            <w:r w:rsidR="00D97313" w:rsidRPr="00746393">
              <w:rPr>
                <w:rFonts w:ascii="Times New Roman" w:hAnsi="Times New Roman" w:cs="Times New Roman"/>
                <w:sz w:val="24"/>
                <w:szCs w:val="24"/>
              </w:rPr>
              <w:t>сельского поселения л</w:t>
            </w:r>
            <w:r w:rsidRPr="00746393">
              <w:rPr>
                <w:rFonts w:ascii="Times New Roman" w:hAnsi="Times New Roman" w:cs="Times New Roman"/>
                <w:sz w:val="24"/>
                <w:szCs w:val="24"/>
              </w:rPr>
              <w:t>/сч.05503014150)</w:t>
            </w:r>
          </w:p>
          <w:p w:rsidR="0086426B" w:rsidRPr="00381042" w:rsidRDefault="0086426B" w:rsidP="0086426B">
            <w:pPr>
              <w:ind w:right="223"/>
              <w:rPr>
                <w:rFonts w:ascii="Times New Roman" w:hAnsi="Times New Roman" w:cs="Times New Roman"/>
                <w:sz w:val="24"/>
                <w:szCs w:val="24"/>
              </w:rPr>
            </w:pPr>
            <w:r w:rsidRPr="00746393">
              <w:rPr>
                <w:rFonts w:ascii="Times New Roman" w:hAnsi="Times New Roman" w:cs="Times New Roman"/>
                <w:sz w:val="24"/>
                <w:szCs w:val="24"/>
              </w:rPr>
              <w:t xml:space="preserve">БИК </w:t>
            </w:r>
            <w:r w:rsidR="00D97313" w:rsidRPr="00746393">
              <w:rPr>
                <w:rFonts w:ascii="Times New Roman" w:hAnsi="Times New Roman" w:cs="Times New Roman"/>
                <w:sz w:val="24"/>
                <w:szCs w:val="24"/>
              </w:rPr>
              <w:t>044959001, ИНН</w:t>
            </w:r>
            <w:r w:rsidRPr="00746393">
              <w:rPr>
                <w:rFonts w:ascii="Times New Roman" w:hAnsi="Times New Roman" w:cs="Times New Roman"/>
                <w:sz w:val="24"/>
                <w:szCs w:val="24"/>
              </w:rPr>
              <w:t>: 5311005988, КПП 531101001</w:t>
            </w:r>
          </w:p>
          <w:p w:rsidR="0089726D" w:rsidRPr="001739EA" w:rsidRDefault="0089726D" w:rsidP="000919EC">
            <w:pPr>
              <w:tabs>
                <w:tab w:val="left" w:pos="709"/>
              </w:tabs>
              <w:spacing w:after="0" w:line="360" w:lineRule="exact"/>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исполнения контракта 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w:t>
            </w:r>
            <w:r w:rsidR="00D86371">
              <w:rPr>
                <w:rFonts w:ascii="Times New Roman" w:eastAsia="Times New Roman" w:hAnsi="Times New Roman" w:cs="Times New Roman"/>
                <w:sz w:val="24"/>
                <w:szCs w:val="24"/>
                <w:lang w:eastAsia="ru-RU"/>
              </w:rPr>
              <w:t xml:space="preserve"> </w:t>
            </w:r>
            <w:r w:rsidR="00793D51">
              <w:rPr>
                <w:rFonts w:ascii="Times New Roman" w:eastAsia="Times New Roman" w:hAnsi="Times New Roman" w:cs="Times New Roman"/>
                <w:sz w:val="24"/>
                <w:szCs w:val="24"/>
                <w:lang w:eastAsia="ru-RU"/>
              </w:rPr>
              <w:t>благоустройству аллеи Победы в п. Боровёнка Новгородской области.</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Банковская гарантия должна быть выдана банком, соответствующим требованиям,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Банковская гарантия должна соответствовать требованиям статьи 45 Федерального закона № 44-ФЗ.</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Срок действия банковской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w:t>
            </w:r>
            <w:r w:rsidRPr="001739EA">
              <w:rPr>
                <w:rFonts w:ascii="Times New Roman" w:eastAsia="Times New Roman" w:hAnsi="Times New Roman" w:cs="Times New Roman"/>
                <w:sz w:val="24"/>
                <w:szCs w:val="24"/>
                <w:lang w:eastAsia="ru-RU"/>
              </w:rPr>
              <w:lastRenderedPageBreak/>
              <w:t>один месяц, в том числе в случае его изменения в соответствии со статьей 95 Федерального закона №44-ФЗ.</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1"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Документ, подтверждающий предоставление обеспечения исполнения контракта, должен быть предоставлен заказчику до заключения контракта.</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Контракт заключается после предоставления участником закупки, с которым заключается контракт, обеспечения исполнения контракта.</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случае непредставления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89726D" w:rsidRPr="001739EA" w:rsidRDefault="0089726D" w:rsidP="0089726D">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w:t>
            </w:r>
            <w:r w:rsidRPr="001739EA">
              <w:rPr>
                <w:rFonts w:ascii="Times New Roman" w:eastAsia="Times New Roman" w:hAnsi="Times New Roman" w:cs="Times New Roman"/>
                <w:sz w:val="24"/>
                <w:szCs w:val="24"/>
                <w:lang w:eastAsia="ru-RU"/>
              </w:rPr>
              <w:lastRenderedPageBreak/>
              <w:t>обеспечения исполнения контракта новое обеспечение исполнения контракта</w:t>
            </w:r>
            <w:r w:rsidRPr="001739EA">
              <w:rPr>
                <w:rFonts w:ascii="Times New Roman" w:eastAsia="Times New Roman" w:hAnsi="Times New Roman" w:cs="Times New Roman"/>
                <w:color w:val="000000"/>
                <w:sz w:val="24"/>
                <w:szCs w:val="24"/>
                <w:lang w:eastAsia="ru-RU"/>
              </w:rPr>
              <w:t xml:space="preserve">, размер которого может быть уменьшен в порядке и случаях, которые предусмотрены </w:t>
            </w:r>
            <w:hyperlink r:id="rId12" w:history="1">
              <w:r w:rsidRPr="001739EA">
                <w:rPr>
                  <w:rFonts w:ascii="Times New Roman" w:eastAsia="Times New Roman" w:hAnsi="Times New Roman" w:cs="Times New Roman"/>
                  <w:color w:val="000000"/>
                  <w:sz w:val="24"/>
                  <w:szCs w:val="24"/>
                  <w:lang w:eastAsia="ru-RU"/>
                </w:rPr>
                <w:t>частями 7.2</w:t>
              </w:r>
            </w:hyperlink>
            <w:r w:rsidRPr="001739EA">
              <w:rPr>
                <w:rFonts w:ascii="Times New Roman" w:eastAsia="Times New Roman" w:hAnsi="Times New Roman" w:cs="Times New Roman"/>
                <w:color w:val="000000"/>
                <w:sz w:val="24"/>
                <w:szCs w:val="24"/>
                <w:lang w:eastAsia="ru-RU"/>
              </w:rPr>
              <w:t xml:space="preserve"> и </w:t>
            </w:r>
            <w:hyperlink r:id="rId13" w:history="1">
              <w:r w:rsidRPr="001739EA">
                <w:rPr>
                  <w:rFonts w:ascii="Times New Roman" w:eastAsia="Times New Roman" w:hAnsi="Times New Roman" w:cs="Times New Roman"/>
                  <w:color w:val="000000"/>
                  <w:sz w:val="24"/>
                  <w:szCs w:val="24"/>
                  <w:lang w:eastAsia="ru-RU"/>
                </w:rPr>
                <w:t>7.3</w:t>
              </w:r>
            </w:hyperlink>
            <w:r w:rsidRPr="001739EA">
              <w:rPr>
                <w:rFonts w:ascii="Times New Roman" w:eastAsia="Times New Roman" w:hAnsi="Times New Roman" w:cs="Times New Roman"/>
                <w:color w:val="000000"/>
                <w:sz w:val="24"/>
                <w:szCs w:val="24"/>
                <w:lang w:eastAsia="ru-RU"/>
              </w:rPr>
              <w:t xml:space="preserve"> статьи 96 Федерального</w:t>
            </w:r>
            <w:r w:rsidRPr="001739EA">
              <w:rPr>
                <w:rFonts w:ascii="Times New Roman" w:eastAsia="Times New Roman" w:hAnsi="Times New Roman" w:cs="Times New Roman"/>
                <w:sz w:val="24"/>
                <w:szCs w:val="24"/>
                <w:lang w:eastAsia="ru-RU"/>
              </w:rPr>
              <w:t xml:space="preserve"> закона №44-ФЗ.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9.3. Информация о банковском сопровождении контракта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Банковское сопровождение контракта не предусмотрено.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10.Обеспечение гарантийных обязательств</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 Размер обеспечения гарантийных обязательств:</w:t>
            </w:r>
          </w:p>
        </w:tc>
        <w:tc>
          <w:tcPr>
            <w:tcW w:w="3115" w:type="pct"/>
            <w:gridSpan w:val="2"/>
            <w:tcMar>
              <w:top w:w="75" w:type="dxa"/>
              <w:left w:w="75" w:type="dxa"/>
              <w:bottom w:w="75" w:type="dxa"/>
              <w:right w:w="75" w:type="dxa"/>
            </w:tcMar>
          </w:tcPr>
          <w:p w:rsidR="0089726D" w:rsidRPr="001739EA" w:rsidRDefault="0089726D" w:rsidP="00746393">
            <w:pPr>
              <w:spacing w:after="200" w:line="276" w:lineRule="auto"/>
              <w:rPr>
                <w:rFonts w:ascii="Times New Roman" w:eastAsia="Times New Roman" w:hAnsi="Times New Roman" w:cs="Times New Roman"/>
                <w:sz w:val="24"/>
                <w:szCs w:val="24"/>
                <w:lang w:eastAsia="ru-RU"/>
              </w:rPr>
            </w:pPr>
            <w:r w:rsidRPr="0072592B">
              <w:rPr>
                <w:rFonts w:ascii="Times New Roman" w:eastAsia="Times New Roman" w:hAnsi="Times New Roman" w:cs="Times New Roman"/>
                <w:sz w:val="24"/>
                <w:szCs w:val="24"/>
                <w:lang w:eastAsia="ru-RU"/>
              </w:rPr>
              <w:t xml:space="preserve">Размер обеспечения гарантийных обязательств составляет: </w:t>
            </w:r>
            <w:r w:rsidR="00746393" w:rsidRPr="00746393">
              <w:rPr>
                <w:rFonts w:ascii="Times New Roman" w:eastAsia="Times New Roman" w:hAnsi="Times New Roman" w:cs="Times New Roman"/>
                <w:b/>
                <w:sz w:val="24"/>
                <w:szCs w:val="24"/>
                <w:lang w:eastAsia="ru-RU"/>
              </w:rPr>
              <w:t>30621,96</w:t>
            </w:r>
            <w:r w:rsidR="00746393">
              <w:rPr>
                <w:rFonts w:ascii="Times New Roman" w:eastAsia="Times New Roman" w:hAnsi="Times New Roman" w:cs="Times New Roman"/>
                <w:sz w:val="24"/>
                <w:szCs w:val="24"/>
                <w:lang w:eastAsia="ru-RU"/>
              </w:rPr>
              <w:t>(Тридцать тысяч шестьсот двадцать один</w:t>
            </w:r>
            <w:r w:rsidR="00D4391E" w:rsidRPr="0072592B">
              <w:rPr>
                <w:rFonts w:ascii="Times New Roman" w:eastAsia="Times New Roman" w:hAnsi="Times New Roman" w:cs="Times New Roman"/>
                <w:sz w:val="24"/>
                <w:szCs w:val="24"/>
                <w:lang w:eastAsia="ru-RU"/>
              </w:rPr>
              <w:t>)</w:t>
            </w:r>
            <w:r w:rsidR="00354807">
              <w:rPr>
                <w:rFonts w:ascii="Times New Roman" w:eastAsia="Times New Roman" w:hAnsi="Times New Roman" w:cs="Times New Roman"/>
                <w:sz w:val="24"/>
                <w:szCs w:val="24"/>
                <w:lang w:eastAsia="ru-RU"/>
              </w:rPr>
              <w:t xml:space="preserve"> руб</w:t>
            </w:r>
            <w:r w:rsidR="00746393">
              <w:rPr>
                <w:rFonts w:ascii="Times New Roman" w:eastAsia="Times New Roman" w:hAnsi="Times New Roman" w:cs="Times New Roman"/>
                <w:sz w:val="24"/>
                <w:szCs w:val="24"/>
                <w:lang w:eastAsia="ru-RU"/>
              </w:rPr>
              <w:t>ль96копеек</w:t>
            </w:r>
            <w:r w:rsidRPr="0072592B">
              <w:rPr>
                <w:rFonts w:ascii="Times New Roman" w:eastAsia="Times New Roman" w:hAnsi="Times New Roman" w:cs="Times New Roman"/>
                <w:sz w:val="24"/>
                <w:szCs w:val="24"/>
                <w:lang w:eastAsia="ru-RU"/>
              </w:rPr>
              <w:t xml:space="preserve"> (3% от начальной (максимальной) цены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 Порядок предоставления и требования к обеспечению гарантийных обязательств</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 </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89726D" w:rsidRPr="00381042" w:rsidRDefault="0089726D" w:rsidP="0089726D">
            <w:pPr>
              <w:spacing w:after="200" w:line="276" w:lineRule="auto"/>
              <w:ind w:right="28"/>
              <w:rPr>
                <w:rFonts w:ascii="Times New Roman" w:eastAsia="Times New Roman" w:hAnsi="Times New Roman" w:cs="Times New Roman"/>
                <w:sz w:val="24"/>
                <w:szCs w:val="24"/>
                <w:lang w:eastAsia="ru-RU"/>
              </w:rPr>
            </w:pPr>
            <w:r w:rsidRPr="00381042">
              <w:rPr>
                <w:rFonts w:ascii="Times New Roman" w:eastAsia="Times New Roman" w:hAnsi="Times New Roman" w:cs="Times New Roman"/>
                <w:sz w:val="24"/>
                <w:szCs w:val="24"/>
                <w:lang w:eastAsia="ru-RU"/>
              </w:rPr>
              <w:t>Способ обеспечения гарантийных обязательств определяется участником закупки самостоятельно.</w:t>
            </w:r>
          </w:p>
          <w:p w:rsidR="00381042" w:rsidRDefault="0089726D" w:rsidP="0086426B">
            <w:pPr>
              <w:rPr>
                <w:rFonts w:ascii="Times New Roman" w:hAnsi="Times New Roman" w:cs="Times New Roman"/>
                <w:sz w:val="24"/>
                <w:szCs w:val="24"/>
              </w:rPr>
            </w:pPr>
            <w:r w:rsidRPr="00381042">
              <w:rPr>
                <w:rFonts w:ascii="Times New Roman" w:eastAsia="Times New Roman" w:hAnsi="Times New Roman" w:cs="Times New Roman"/>
                <w:sz w:val="24"/>
                <w:szCs w:val="24"/>
                <w:lang w:eastAsia="ru-RU"/>
              </w:rPr>
              <w:t xml:space="preserve">Перечисление денежных средств в качестве обеспечения гарантийных обязательства осуществляется на счёт заказчика по следующим реквизитам: </w:t>
            </w:r>
            <w:r w:rsidR="0086426B" w:rsidRPr="00381042">
              <w:rPr>
                <w:rFonts w:ascii="Times New Roman" w:hAnsi="Times New Roman" w:cs="Times New Roman"/>
                <w:sz w:val="24"/>
                <w:szCs w:val="24"/>
              </w:rPr>
              <w:t>Администрация Боровёнковского сельского поселения</w:t>
            </w:r>
          </w:p>
          <w:p w:rsidR="0086426B" w:rsidRPr="00381042" w:rsidRDefault="0086426B" w:rsidP="0086426B">
            <w:pPr>
              <w:rPr>
                <w:rFonts w:ascii="Times New Roman" w:hAnsi="Times New Roman" w:cs="Times New Roman"/>
                <w:sz w:val="24"/>
                <w:szCs w:val="24"/>
              </w:rPr>
            </w:pPr>
            <w:r w:rsidRPr="00746393">
              <w:rPr>
                <w:rFonts w:ascii="Times New Roman" w:hAnsi="Times New Roman" w:cs="Times New Roman"/>
                <w:sz w:val="24"/>
                <w:szCs w:val="24"/>
              </w:rPr>
              <w:t>р/сч</w:t>
            </w:r>
            <w:r w:rsidR="00D97313" w:rsidRPr="00746393">
              <w:rPr>
                <w:rFonts w:ascii="Times New Roman" w:hAnsi="Times New Roman" w:cs="Times New Roman"/>
                <w:sz w:val="24"/>
                <w:szCs w:val="24"/>
              </w:rPr>
              <w:t>40302810540303008047 в</w:t>
            </w:r>
            <w:r w:rsidRPr="00746393">
              <w:rPr>
                <w:rFonts w:ascii="Times New Roman" w:hAnsi="Times New Roman" w:cs="Times New Roman"/>
                <w:sz w:val="24"/>
                <w:szCs w:val="24"/>
              </w:rPr>
              <w:t xml:space="preserve"> Отделении Новгород УФК по Новгородской области (Администрация Боровёнковского </w:t>
            </w:r>
            <w:r w:rsidR="00D97313" w:rsidRPr="00746393">
              <w:rPr>
                <w:rFonts w:ascii="Times New Roman" w:hAnsi="Times New Roman" w:cs="Times New Roman"/>
                <w:sz w:val="24"/>
                <w:szCs w:val="24"/>
              </w:rPr>
              <w:t>сельского поселения л</w:t>
            </w:r>
            <w:r w:rsidRPr="00746393">
              <w:rPr>
                <w:rFonts w:ascii="Times New Roman" w:hAnsi="Times New Roman" w:cs="Times New Roman"/>
                <w:sz w:val="24"/>
                <w:szCs w:val="24"/>
              </w:rPr>
              <w:t>/сч.05503014150)</w:t>
            </w:r>
          </w:p>
          <w:p w:rsidR="0086426B" w:rsidRPr="00381042" w:rsidRDefault="0086426B" w:rsidP="0086426B">
            <w:pPr>
              <w:ind w:right="223"/>
              <w:rPr>
                <w:rFonts w:ascii="Times New Roman" w:hAnsi="Times New Roman" w:cs="Times New Roman"/>
                <w:sz w:val="24"/>
                <w:szCs w:val="24"/>
              </w:rPr>
            </w:pPr>
            <w:r w:rsidRPr="00381042">
              <w:rPr>
                <w:rFonts w:ascii="Times New Roman" w:hAnsi="Times New Roman" w:cs="Times New Roman"/>
                <w:sz w:val="24"/>
                <w:szCs w:val="24"/>
              </w:rPr>
              <w:t xml:space="preserve">БИК </w:t>
            </w:r>
            <w:r w:rsidR="00D97313" w:rsidRPr="00381042">
              <w:rPr>
                <w:rFonts w:ascii="Times New Roman" w:hAnsi="Times New Roman" w:cs="Times New Roman"/>
                <w:sz w:val="24"/>
                <w:szCs w:val="24"/>
              </w:rPr>
              <w:t>044959001, ИНН</w:t>
            </w:r>
            <w:r w:rsidRPr="00381042">
              <w:rPr>
                <w:rFonts w:ascii="Times New Roman" w:hAnsi="Times New Roman" w:cs="Times New Roman"/>
                <w:sz w:val="24"/>
                <w:szCs w:val="24"/>
              </w:rPr>
              <w:t>: 5311005988, КПП 531101001</w:t>
            </w:r>
          </w:p>
          <w:p w:rsidR="0089726D" w:rsidRPr="001739EA" w:rsidRDefault="0089726D" w:rsidP="00793D51">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гарантийных обязательств по муниципальному Контракту 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w:t>
            </w:r>
            <w:r w:rsidR="00D86371">
              <w:rPr>
                <w:rFonts w:ascii="Times New Roman" w:eastAsia="Times New Roman" w:hAnsi="Times New Roman" w:cs="Times New Roman"/>
                <w:sz w:val="24"/>
                <w:szCs w:val="24"/>
                <w:lang w:eastAsia="ru-RU"/>
              </w:rPr>
              <w:t xml:space="preserve"> </w:t>
            </w:r>
            <w:r w:rsidR="00793D51">
              <w:rPr>
                <w:rFonts w:ascii="Times New Roman" w:eastAsia="Times New Roman" w:hAnsi="Times New Roman" w:cs="Times New Roman"/>
                <w:sz w:val="24"/>
                <w:szCs w:val="24"/>
                <w:lang w:eastAsia="ru-RU"/>
              </w:rPr>
              <w:t>благоустройству аллеи Победы в п. Боровёнка Новгородской области.</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муниципальным контрактом.</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11. Ограничение участия в определении подрядчика: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Установленные ограничения участия в определении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11.2. Обоснование причин ограничения участия в определении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Ограничение участия в определении поставщика установлено в соответствии с частью 1 статьи 30 Федерального закона №44-ФЗ</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b/>
                <w:sz w:val="24"/>
                <w:szCs w:val="24"/>
                <w:u w:val="single"/>
                <w:lang w:eastAsia="ru-RU"/>
              </w:rPr>
              <w:t>12. Преимущества, предоставляемые заказчиком:</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12.1.Преимущества, предоставляемые учреждениям и предприятиям уголовно-исполнительной системы:</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12.2.Преимущества, предоставляемые организациям инвалидов:</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036"/>
              </w:tabs>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 xml:space="preserve">13. Информация об условиях, о запретах и об ограничениях допуска товаров, происходящих из иностранного государства </w:t>
            </w:r>
            <w:r w:rsidRPr="001739EA">
              <w:rPr>
                <w:rFonts w:ascii="Times New Roman" w:eastAsia="Times New Roman" w:hAnsi="Times New Roman" w:cs="Times New Roman"/>
                <w:b/>
                <w:sz w:val="24"/>
                <w:szCs w:val="24"/>
                <w:u w:val="single"/>
                <w:lang w:eastAsia="ru-RU"/>
              </w:rPr>
              <w:lastRenderedPageBreak/>
              <w:t>или группы иностранных государств, работ, услуг, соответственно выполняемых, оказываемых иностранными лицами: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Не установлены</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14.Требования, предъявляемые к участникам электронного аукциона:</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14.1 Единые требования к участникам закупки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left="71" w:right="14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14.1.5.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w:t>
            </w:r>
            <w:r w:rsidRPr="001739EA">
              <w:rPr>
                <w:rFonts w:ascii="Times New Roman" w:eastAsia="Times New Roman" w:hAnsi="Times New Roman" w:cs="Times New Roman"/>
                <w:sz w:val="24"/>
                <w:szCs w:val="24"/>
                <w:lang w:eastAsia="ru-RU"/>
              </w:rPr>
              <w:lastRenderedPageBreak/>
              <w:t>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14.1.6.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14.1.6.1.Участник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9726D" w:rsidRPr="001739EA" w:rsidTr="001739EA">
        <w:tblPrEx>
          <w:tblLook w:val="04A0"/>
        </w:tblPrEx>
        <w:tc>
          <w:tcPr>
            <w:tcW w:w="2280" w:type="pct"/>
            <w:gridSpan w:val="2"/>
            <w:tcMar>
              <w:top w:w="75" w:type="dxa"/>
              <w:left w:w="75" w:type="dxa"/>
              <w:bottom w:w="75" w:type="dxa"/>
              <w:right w:w="450" w:type="dxa"/>
            </w:tcMar>
          </w:tcPr>
          <w:p w:rsidR="0089726D" w:rsidRPr="001739EA" w:rsidRDefault="0089726D" w:rsidP="0089726D">
            <w:pPr>
              <w:tabs>
                <w:tab w:val="left" w:pos="3753"/>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14.1.7. Обладание участником закупки исключительными правами на результаты интеллектуальной деятельности. </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14.1.8. Участник закупки не является офшорной компанией.</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14.1.9. Отсутствие у участника закупки ограничений для участия в закупках, установленных законодательством Российской Федерации.</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14.1.10.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89726D" w:rsidRPr="001739EA" w:rsidTr="001739EA">
        <w:tblPrEx>
          <w:tblLook w:val="04A0"/>
        </w:tblPrEx>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 xml:space="preserve">14.2.Дополнительные требования к участникам закупки </w:t>
            </w:r>
            <w:r w:rsidRPr="001739EA">
              <w:rPr>
                <w:rFonts w:ascii="Times New Roman" w:eastAsia="Times New Roman" w:hAnsi="Times New Roman" w:cs="Times New Roman"/>
                <w:sz w:val="24"/>
                <w:szCs w:val="24"/>
                <w:lang w:eastAsia="ru-RU"/>
              </w:rPr>
              <w:t xml:space="preserve">(при наличии таких </w:t>
            </w:r>
            <w:r w:rsidRPr="001739EA">
              <w:rPr>
                <w:rFonts w:ascii="Times New Roman" w:eastAsia="Times New Roman" w:hAnsi="Times New Roman" w:cs="Times New Roman"/>
                <w:sz w:val="24"/>
                <w:szCs w:val="24"/>
                <w:lang w:eastAsia="ru-RU"/>
              </w:rPr>
              <w:lastRenderedPageBreak/>
              <w:t>требований):</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Не установлено</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15. Перечень документов, которые должны быть представлены участниками электронного аукциона:</w:t>
            </w:r>
          </w:p>
        </w:tc>
      </w:tr>
      <w:tr w:rsidR="0089726D" w:rsidRPr="001739EA" w:rsidTr="001739EA">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15.1. Документы (или копии документов), подтверждающие соответствие участника электронного аукциона требованиям, установленным в соответствии с законодательством Российской Федерации к лицам, осуществляющим выполнение </w:t>
            </w:r>
            <w:bookmarkStart w:id="0" w:name="_GoBack"/>
            <w:bookmarkEnd w:id="0"/>
            <w:r w:rsidR="00726A7D" w:rsidRPr="001739EA">
              <w:rPr>
                <w:rFonts w:ascii="Times New Roman" w:eastAsia="Times New Roman" w:hAnsi="Times New Roman" w:cs="Times New Roman"/>
                <w:sz w:val="24"/>
                <w:szCs w:val="24"/>
                <w:lang w:eastAsia="ru-RU"/>
              </w:rPr>
              <w:t>работ,</w:t>
            </w:r>
            <w:r w:rsidRPr="001739EA">
              <w:rPr>
                <w:rFonts w:ascii="Times New Roman" w:eastAsia="Times New Roman" w:hAnsi="Times New Roman" w:cs="Times New Roman"/>
                <w:sz w:val="24"/>
                <w:szCs w:val="24"/>
                <w:lang w:eastAsia="ru-RU"/>
              </w:rPr>
              <w:t xml:space="preserve"> являющихся объектом закупки:</w:t>
            </w:r>
          </w:p>
        </w:tc>
        <w:tc>
          <w:tcPr>
            <w:tcW w:w="2720" w:type="pct"/>
            <w:tcMar>
              <w:top w:w="75" w:type="dxa"/>
              <w:left w:w="75" w:type="dxa"/>
              <w:bottom w:w="75" w:type="dxa"/>
              <w:right w:w="75" w:type="dxa"/>
            </w:tcMar>
          </w:tcPr>
          <w:p w:rsidR="0089726D" w:rsidRPr="001739EA" w:rsidRDefault="0089726D" w:rsidP="0089726D">
            <w:pPr>
              <w:tabs>
                <w:tab w:val="left" w:pos="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r w:rsidR="0089726D" w:rsidRPr="001739EA" w:rsidTr="001739EA">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15.2. Документы (или копии документов), подтверждающие соответствие участника закупки дополнительным требованиям, установленным в пункте 14.2 извещения (при наличии таких требований):</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bl>
    <w:p w:rsidR="00381042" w:rsidRDefault="00381042" w:rsidP="00961F41">
      <w:pPr>
        <w:suppressAutoHyphens/>
        <w:snapToGrid w:val="0"/>
        <w:spacing w:after="200" w:line="276" w:lineRule="auto"/>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97313" w:rsidRDefault="00D97313"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97313" w:rsidRDefault="00D97313"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793D51" w:rsidRDefault="00793D51"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793D51" w:rsidRDefault="00793D51"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793D51" w:rsidRDefault="00793D51"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793D51" w:rsidRDefault="00793D51"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793D51" w:rsidRDefault="00793D51"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793D51" w:rsidRDefault="00793D51"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793D51" w:rsidRDefault="00793D51"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220C2B" w:rsidRDefault="00220C2B"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220C2B" w:rsidRDefault="00220C2B"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220C2B" w:rsidRDefault="00220C2B"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220C2B" w:rsidRDefault="00220C2B"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220C2B" w:rsidRDefault="00220C2B"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793D51" w:rsidRDefault="00793D51"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2A7EC9" w:rsidRDefault="002A7EC9"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2A7EC9" w:rsidRDefault="002A7EC9"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2A7EC9" w:rsidRDefault="002A7EC9"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2A7EC9" w:rsidRDefault="002A7EC9" w:rsidP="002C745D">
      <w:pPr>
        <w:suppressAutoHyphens/>
        <w:snapToGrid w:val="0"/>
        <w:spacing w:after="0" w:line="240" w:lineRule="exact"/>
        <w:rPr>
          <w:rFonts w:ascii="Times New Roman" w:eastAsia="Times New Roman" w:hAnsi="Times New Roman" w:cs="Times New Roman"/>
          <w:sz w:val="24"/>
          <w:szCs w:val="24"/>
          <w:lang w:eastAsia="ar-SA"/>
        </w:rPr>
      </w:pPr>
    </w:p>
    <w:p w:rsidR="00220C2B" w:rsidRDefault="00220C2B" w:rsidP="00220C2B">
      <w:pPr>
        <w:suppressAutoHyphens/>
        <w:snapToGrid w:val="0"/>
        <w:spacing w:after="0" w:line="240" w:lineRule="exact"/>
        <w:rPr>
          <w:rFonts w:ascii="Times New Roman" w:eastAsia="Times New Roman" w:hAnsi="Times New Roman" w:cs="Times New Roman"/>
          <w:sz w:val="24"/>
          <w:szCs w:val="24"/>
          <w:lang w:eastAsia="ar-SA"/>
        </w:rPr>
      </w:pPr>
    </w:p>
    <w:p w:rsidR="00220C2B" w:rsidRDefault="00220C2B" w:rsidP="00220C2B">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 xml:space="preserve"> Утверждена</w:t>
      </w:r>
    </w:p>
    <w:p w:rsidR="00220C2B" w:rsidRPr="001739EA" w:rsidRDefault="00220C2B" w:rsidP="00220C2B">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постановлением Администрации</w:t>
      </w:r>
    </w:p>
    <w:p w:rsidR="00220C2B" w:rsidRPr="001739EA" w:rsidRDefault="00220C2B" w:rsidP="00220C2B">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Боровёнковского сельского поселения</w:t>
      </w:r>
    </w:p>
    <w:p w:rsidR="00220C2B" w:rsidRDefault="00220C2B" w:rsidP="00220C2B">
      <w:pPr>
        <w:suppressAutoHyphens/>
        <w:spacing w:after="0" w:line="240" w:lineRule="exact"/>
        <w:jc w:val="right"/>
        <w:rPr>
          <w:rFonts w:ascii="Times New Roman" w:eastAsia="Times New Roman" w:hAnsi="Times New Roman" w:cs="Times New Roman"/>
          <w:sz w:val="24"/>
          <w:szCs w:val="24"/>
          <w:lang w:eastAsia="ar-SA"/>
        </w:rPr>
      </w:pPr>
      <w:r w:rsidRPr="000A75BB">
        <w:rPr>
          <w:rFonts w:ascii="Times New Roman" w:eastAsia="Times New Roman" w:hAnsi="Times New Roman" w:cs="Times New Roman"/>
          <w:sz w:val="24"/>
          <w:szCs w:val="24"/>
          <w:lang w:eastAsia="ar-SA"/>
        </w:rPr>
        <w:t>от 07.08.2020 № 95</w:t>
      </w:r>
    </w:p>
    <w:p w:rsidR="00220C2B" w:rsidRDefault="00220C2B" w:rsidP="00220C2B">
      <w:pPr>
        <w:suppressAutoHyphens/>
        <w:jc w:val="right"/>
        <w:rPr>
          <w:rFonts w:ascii="Times New Roman" w:eastAsia="Times New Roman" w:hAnsi="Times New Roman" w:cs="Times New Roman"/>
          <w:sz w:val="24"/>
          <w:szCs w:val="24"/>
          <w:lang w:eastAsia="ar-SA"/>
        </w:rPr>
      </w:pPr>
    </w:p>
    <w:p w:rsidR="00220C2B" w:rsidRPr="001739EA" w:rsidRDefault="00220C2B" w:rsidP="00220C2B">
      <w:pPr>
        <w:spacing w:after="0" w:line="240"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b/>
          <w:sz w:val="24"/>
          <w:szCs w:val="24"/>
        </w:rPr>
        <w:t>ДОКУМЕНТАЦИЯ ОБ АУКЦИОНЕ В ЭЛЕКТРОННОЙ ФОРМЕ</w:t>
      </w:r>
    </w:p>
    <w:p w:rsidR="00220C2B" w:rsidRPr="001739EA" w:rsidRDefault="00220C2B" w:rsidP="00220C2B">
      <w:pPr>
        <w:spacing w:after="0" w:line="240"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b/>
          <w:sz w:val="24"/>
          <w:szCs w:val="24"/>
        </w:rPr>
        <w:t>(ЭЛЕКТРОННОМ АУКЦИОНЕ) на право заключения муниципального контракта</w:t>
      </w:r>
    </w:p>
    <w:p w:rsidR="00220C2B" w:rsidRDefault="00220C2B" w:rsidP="00220C2B">
      <w:pPr>
        <w:spacing w:after="0" w:line="240"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b/>
          <w:sz w:val="24"/>
          <w:szCs w:val="24"/>
        </w:rPr>
        <w:t>на выполнение работ по</w:t>
      </w:r>
      <w:r>
        <w:rPr>
          <w:rFonts w:ascii="Times New Roman" w:eastAsia="Times New Roman" w:hAnsi="Times New Roman" w:cs="Times New Roman"/>
          <w:b/>
          <w:sz w:val="24"/>
          <w:szCs w:val="24"/>
        </w:rPr>
        <w:t xml:space="preserve"> благоустройству аллеи Победы в п.Боровёнка Новгородской области</w:t>
      </w:r>
      <w:r w:rsidRPr="001739EA">
        <w:rPr>
          <w:rFonts w:ascii="Times New Roman" w:eastAsia="Times New Roman" w:hAnsi="Times New Roman" w:cs="Times New Roman"/>
          <w:b/>
          <w:sz w:val="24"/>
          <w:szCs w:val="24"/>
        </w:rPr>
        <w:t xml:space="preserve"> путем проведения аукциона в электронной форме</w:t>
      </w:r>
    </w:p>
    <w:p w:rsidR="00220C2B" w:rsidRPr="001739EA" w:rsidRDefault="00220C2B" w:rsidP="00220C2B">
      <w:pPr>
        <w:spacing w:after="0" w:line="240" w:lineRule="auto"/>
        <w:jc w:val="center"/>
        <w:rPr>
          <w:rFonts w:ascii="Times New Roman" w:eastAsia="Times New Roman" w:hAnsi="Times New Roman" w:cs="Times New Roman"/>
          <w:b/>
          <w:sz w:val="24"/>
          <w:szCs w:val="24"/>
        </w:rPr>
      </w:pPr>
    </w:p>
    <w:tbl>
      <w:tblPr>
        <w:tblW w:w="5147"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283"/>
        <w:gridCol w:w="411"/>
        <w:gridCol w:w="5475"/>
      </w:tblGrid>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ind w:right="-277"/>
              <w:jc w:val="center"/>
              <w:rPr>
                <w:rFonts w:ascii="Times New Roman" w:eastAsia="Times New Roman" w:hAnsi="Times New Roman" w:cs="Times New Roman"/>
                <w:sz w:val="24"/>
                <w:szCs w:val="24"/>
                <w:u w:val="single"/>
              </w:rPr>
            </w:pPr>
            <w:r w:rsidRPr="001739EA">
              <w:rPr>
                <w:rFonts w:ascii="Times New Roman" w:eastAsia="Times New Roman" w:hAnsi="Times New Roman" w:cs="Times New Roman"/>
                <w:sz w:val="24"/>
                <w:szCs w:val="24"/>
              </w:rPr>
              <w:tab/>
            </w:r>
            <w:r w:rsidRPr="001739EA">
              <w:rPr>
                <w:rFonts w:ascii="Times New Roman" w:eastAsia="Times New Roman" w:hAnsi="Times New Roman" w:cs="Times New Roman"/>
                <w:sz w:val="24"/>
                <w:szCs w:val="24"/>
                <w:u w:val="single"/>
              </w:rPr>
              <w:t>1. Общие положения</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1.1. Закупка осуществляется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 а также иным законодательством Российской Федерации путем проведения аукциона в электронной форме (далее – электронный аукцион).</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jc w:val="center"/>
              <w:rPr>
                <w:rFonts w:ascii="Times New Roman" w:eastAsia="Times New Roman" w:hAnsi="Times New Roman" w:cs="Times New Roman"/>
                <w:sz w:val="24"/>
                <w:szCs w:val="24"/>
                <w:u w:val="single"/>
              </w:rPr>
            </w:pPr>
            <w:r w:rsidRPr="001739EA">
              <w:rPr>
                <w:rFonts w:ascii="Times New Roman" w:eastAsia="Times New Roman" w:hAnsi="Times New Roman" w:cs="Times New Roman"/>
                <w:sz w:val="24"/>
                <w:szCs w:val="24"/>
                <w:u w:val="single"/>
              </w:rPr>
              <w:t>2. Сведения о заказчике, уполномоченном органе, специализированной организации</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2.1. Сведения о заказчике</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2.1.1. Наименование заказчика:</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9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Администрация Боровёнковского сельского поселения</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2.1.2. Место нахождения заказчика:</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9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Российская Федерация,174330, Новгородская область, Окуловский район, п.Боровёнка, ул. Кооперативная, д.5</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2.1.3. Почтовый адрес заказчика:</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9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Российская Федерация,174330, Новгородская область, Окуловский район, п.Боровёнка, ул. Кооперативная, д.5</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2.1.4. Адрес электронной почты заказчика:</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98"/>
              <w:rPr>
                <w:rFonts w:ascii="Times New Roman" w:eastAsia="Times New Roman" w:hAnsi="Times New Roman" w:cs="Times New Roman"/>
                <w:sz w:val="24"/>
                <w:szCs w:val="24"/>
                <w:u w:val="single"/>
              </w:rPr>
            </w:pPr>
            <w:r w:rsidRPr="001739EA">
              <w:rPr>
                <w:rFonts w:ascii="Times New Roman" w:eastAsia="Times New Roman" w:hAnsi="Times New Roman" w:cs="Times New Roman"/>
                <w:color w:val="3366FF"/>
                <w:sz w:val="24"/>
                <w:szCs w:val="24"/>
                <w:lang w:val="en-US"/>
              </w:rPr>
              <w:t>borovenkaadm@yandex.ru</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2.1.5. Номер контактного телефона заказчика:</w:t>
            </w:r>
          </w:p>
        </w:tc>
        <w:tc>
          <w:tcPr>
            <w:tcW w:w="2894" w:type="pct"/>
            <w:gridSpan w:val="2"/>
            <w:shd w:val="clear" w:color="auto" w:fill="auto"/>
            <w:tcMar>
              <w:top w:w="75" w:type="dxa"/>
              <w:left w:w="75" w:type="dxa"/>
              <w:bottom w:w="75" w:type="dxa"/>
              <w:right w:w="75" w:type="dxa"/>
            </w:tcMar>
          </w:tcPr>
          <w:p w:rsidR="00220C2B" w:rsidRPr="001739EA" w:rsidRDefault="00220C2B" w:rsidP="00220C2B">
            <w:pPr>
              <w:spacing w:line="240" w:lineRule="exact"/>
              <w:rPr>
                <w:rFonts w:ascii="Times New Roman" w:eastAsia="Times New Roman" w:hAnsi="Times New Roman" w:cs="Times New Roman"/>
                <w:sz w:val="24"/>
                <w:szCs w:val="24"/>
                <w:lang w:val="en-US"/>
              </w:rPr>
            </w:pPr>
            <w:r w:rsidRPr="001739EA">
              <w:rPr>
                <w:rFonts w:ascii="Times New Roman" w:eastAsia="Times New Roman" w:hAnsi="Times New Roman" w:cs="Times New Roman"/>
                <w:sz w:val="24"/>
                <w:szCs w:val="24"/>
              </w:rPr>
              <w:t>8(816</w:t>
            </w:r>
            <w:r w:rsidRPr="001739EA">
              <w:rPr>
                <w:rFonts w:ascii="Times New Roman" w:eastAsia="Times New Roman" w:hAnsi="Times New Roman" w:cs="Times New Roman"/>
                <w:sz w:val="24"/>
                <w:szCs w:val="24"/>
                <w:lang w:val="en-US"/>
              </w:rPr>
              <w:t>57</w:t>
            </w:r>
            <w:r w:rsidRPr="001739EA">
              <w:rPr>
                <w:rFonts w:ascii="Times New Roman" w:eastAsia="Times New Roman" w:hAnsi="Times New Roman" w:cs="Times New Roman"/>
                <w:sz w:val="24"/>
                <w:szCs w:val="24"/>
              </w:rPr>
              <w:t>)</w:t>
            </w:r>
            <w:r w:rsidRPr="001739EA">
              <w:rPr>
                <w:rFonts w:ascii="Times New Roman" w:eastAsia="Times New Roman" w:hAnsi="Times New Roman" w:cs="Times New Roman"/>
                <w:sz w:val="24"/>
                <w:szCs w:val="24"/>
                <w:lang w:val="en-US"/>
              </w:rPr>
              <w:t>43-225</w:t>
            </w:r>
          </w:p>
          <w:p w:rsidR="00220C2B" w:rsidRPr="001739EA" w:rsidRDefault="00220C2B" w:rsidP="00220C2B">
            <w:pPr>
              <w:ind w:right="98"/>
              <w:rPr>
                <w:rFonts w:ascii="Times New Roman" w:eastAsia="Times New Roman" w:hAnsi="Times New Roman" w:cs="Times New Roman"/>
                <w:sz w:val="24"/>
                <w:szCs w:val="24"/>
                <w:lang w:val="en-US"/>
              </w:rPr>
            </w:pPr>
            <w:r w:rsidRPr="001739EA">
              <w:rPr>
                <w:rFonts w:ascii="Times New Roman" w:eastAsia="Times New Roman" w:hAnsi="Times New Roman" w:cs="Times New Roman"/>
                <w:sz w:val="24"/>
                <w:szCs w:val="24"/>
                <w:lang w:val="en-US"/>
              </w:rPr>
              <w:t>8(81657)43-160</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2.1.6. Ответственное должностное лицо заказчика:</w:t>
            </w:r>
          </w:p>
        </w:tc>
        <w:tc>
          <w:tcPr>
            <w:tcW w:w="2894" w:type="pct"/>
            <w:gridSpan w:val="2"/>
            <w:shd w:val="clear" w:color="auto" w:fill="auto"/>
            <w:tcMar>
              <w:top w:w="75" w:type="dxa"/>
              <w:left w:w="75" w:type="dxa"/>
              <w:bottom w:w="75" w:type="dxa"/>
              <w:right w:w="75" w:type="dxa"/>
            </w:tcMar>
          </w:tcPr>
          <w:p w:rsidR="00220C2B" w:rsidRPr="00901042" w:rsidRDefault="00220C2B" w:rsidP="00220C2B">
            <w:pPr>
              <w:spacing w:after="0"/>
              <w:ind w:right="98"/>
              <w:rPr>
                <w:rFonts w:ascii="Times New Roman" w:eastAsia="Times New Roman" w:hAnsi="Times New Roman" w:cs="Times New Roman"/>
                <w:sz w:val="24"/>
                <w:szCs w:val="24"/>
              </w:rPr>
            </w:pPr>
            <w:r>
              <w:rPr>
                <w:rFonts w:ascii="Times New Roman" w:hAnsi="Times New Roman" w:cs="Times New Roman"/>
                <w:sz w:val="24"/>
                <w:szCs w:val="24"/>
              </w:rPr>
              <w:t>Соколова Юлия Николаевна</w:t>
            </w:r>
            <w:r w:rsidRPr="00901042">
              <w:rPr>
                <w:rFonts w:ascii="Times New Roman" w:hAnsi="Times New Roman" w:cs="Times New Roman"/>
                <w:sz w:val="24"/>
                <w:szCs w:val="24"/>
              </w:rPr>
              <w:t>– старший служащий  Администрации Боровёнковского сельского поселения</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2.1.7. Информация о контрактной службе, ответственной за заключение контракта:</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6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2.1.8. Информация о контрактном управляющем ответственном за </w:t>
            </w:r>
            <w:r w:rsidRPr="001739EA">
              <w:rPr>
                <w:rFonts w:ascii="Times New Roman" w:eastAsia="Times New Roman" w:hAnsi="Times New Roman" w:cs="Times New Roman"/>
                <w:sz w:val="24"/>
                <w:szCs w:val="24"/>
              </w:rPr>
              <w:lastRenderedPageBreak/>
              <w:t>заключение контракта:</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9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 xml:space="preserve">Контрактный управляющий – Соколова Юлия Николаевна, старший служащий Администрации Боровёнковского сельского поселения (Распоряжение </w:t>
            </w:r>
            <w:r w:rsidRPr="001739EA">
              <w:rPr>
                <w:rFonts w:ascii="Times New Roman" w:eastAsia="Times New Roman" w:hAnsi="Times New Roman" w:cs="Times New Roman"/>
                <w:sz w:val="24"/>
                <w:szCs w:val="24"/>
              </w:rPr>
              <w:lastRenderedPageBreak/>
              <w:t>Администрации Боровёнковского сельского поселения от 18.02.2020 №17-ргл).</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2.2. Сведения об уполномоченном органе:</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22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2.2.1.Наименование уполномоченного органа:</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9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22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2.2.2. Место нахождения уполномоченного органа:</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9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22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2.2.3. Почтовый адрес уполномоченного органа:</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9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22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2.2.4. Адрес электронной почты уполномоченного органа:</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9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22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2.2.5. Номер контактного телефона уполномоченного органа:</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9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22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2.2.6. Ответственное должностное лицо уполномоченного органа:</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9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2.3. Сведения о специализированной организации</w:t>
            </w:r>
          </w:p>
        </w:tc>
      </w:tr>
      <w:tr w:rsidR="00220C2B" w:rsidRPr="001739EA" w:rsidTr="00220C2B">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220C2B" w:rsidRPr="001739EA" w:rsidRDefault="00220C2B" w:rsidP="00220C2B">
            <w:pPr>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2.3.1.Наименование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Специализированная организация не привлекается</w:t>
            </w:r>
          </w:p>
        </w:tc>
      </w:tr>
      <w:tr w:rsidR="00220C2B" w:rsidRPr="001739EA" w:rsidTr="00220C2B">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220C2B" w:rsidRPr="001739EA" w:rsidRDefault="00220C2B" w:rsidP="00220C2B">
            <w:pPr>
              <w:ind w:right="-22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2.3.2.Место нахождения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w:t>
            </w:r>
          </w:p>
        </w:tc>
      </w:tr>
      <w:tr w:rsidR="00220C2B" w:rsidRPr="001739EA" w:rsidTr="00220C2B">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220C2B" w:rsidRPr="001739EA" w:rsidRDefault="00220C2B" w:rsidP="00220C2B">
            <w:pPr>
              <w:ind w:right="-22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2.3.3.Почтовый адрес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w:t>
            </w:r>
          </w:p>
        </w:tc>
      </w:tr>
      <w:tr w:rsidR="00220C2B" w:rsidRPr="001739EA" w:rsidTr="00220C2B">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220C2B" w:rsidRPr="001739EA" w:rsidRDefault="00220C2B" w:rsidP="00220C2B">
            <w:pPr>
              <w:ind w:right="-22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2.3.4.Адрес электронной почты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w:t>
            </w:r>
          </w:p>
        </w:tc>
      </w:tr>
      <w:tr w:rsidR="00220C2B" w:rsidRPr="001739EA" w:rsidTr="00220C2B">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220C2B" w:rsidRPr="001739EA" w:rsidRDefault="00220C2B" w:rsidP="00220C2B">
            <w:pPr>
              <w:ind w:right="-22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2.3.5.Номер контактного телефона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w:t>
            </w:r>
          </w:p>
        </w:tc>
      </w:tr>
      <w:tr w:rsidR="00220C2B" w:rsidRPr="001739EA" w:rsidTr="00220C2B">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220C2B" w:rsidRPr="001739EA" w:rsidRDefault="00220C2B" w:rsidP="00220C2B">
            <w:pPr>
              <w:ind w:right="-22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2.3.6. Ответственное должностное лицо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 </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utoSpaceDN w:val="0"/>
              <w:adjustRightInd w:val="0"/>
              <w:jc w:val="center"/>
              <w:rPr>
                <w:rFonts w:ascii="Times New Roman" w:eastAsia="Times New Roman" w:hAnsi="Times New Roman" w:cs="Times New Roman"/>
                <w:sz w:val="24"/>
                <w:szCs w:val="24"/>
                <w:u w:val="single"/>
              </w:rPr>
            </w:pP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utoSpaceDN w:val="0"/>
              <w:adjustRightInd w:val="0"/>
              <w:jc w:val="center"/>
              <w:rPr>
                <w:rFonts w:ascii="Times New Roman" w:eastAsia="Times New Roman" w:hAnsi="Times New Roman" w:cs="Times New Roman"/>
                <w:sz w:val="24"/>
                <w:szCs w:val="24"/>
                <w:u w:val="single"/>
              </w:rPr>
            </w:pPr>
            <w:r w:rsidRPr="001739EA">
              <w:rPr>
                <w:rFonts w:ascii="Times New Roman" w:eastAsia="Times New Roman" w:hAnsi="Times New Roman" w:cs="Times New Roman"/>
                <w:sz w:val="24"/>
                <w:szCs w:val="24"/>
                <w:u w:val="single"/>
              </w:rPr>
              <w:t>3. Наименование, описание объекта закупки и условия контракта</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spacing w:after="0" w:line="240"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sz w:val="24"/>
                <w:szCs w:val="24"/>
              </w:rPr>
              <w:t>3.1</w:t>
            </w:r>
            <w:r w:rsidRPr="00D97313">
              <w:rPr>
                <w:rFonts w:ascii="Times New Roman" w:eastAsia="Times New Roman" w:hAnsi="Times New Roman" w:cs="Times New Roman"/>
                <w:sz w:val="24"/>
                <w:szCs w:val="24"/>
              </w:rPr>
              <w:t>. Наименование объекта закупки</w:t>
            </w:r>
            <w:r>
              <w:rPr>
                <w:rFonts w:ascii="Times New Roman" w:eastAsia="Times New Roman" w:hAnsi="Times New Roman" w:cs="Times New Roman"/>
                <w:sz w:val="24"/>
                <w:szCs w:val="24"/>
              </w:rPr>
              <w:t xml:space="preserve">: выполнение работ по благоустройству аллеи Победы в </w:t>
            </w:r>
            <w:r>
              <w:rPr>
                <w:rFonts w:ascii="Times New Roman" w:eastAsia="Times New Roman" w:hAnsi="Times New Roman" w:cs="Times New Roman"/>
                <w:sz w:val="24"/>
                <w:szCs w:val="24"/>
              </w:rPr>
              <w:lastRenderedPageBreak/>
              <w:t xml:space="preserve">п. Боровёнка Новгородской области </w:t>
            </w:r>
            <w:r w:rsidRPr="00D97313">
              <w:rPr>
                <w:rFonts w:ascii="Times New Roman" w:eastAsia="Times New Roman" w:hAnsi="Times New Roman" w:cs="Times New Roman"/>
                <w:sz w:val="24"/>
                <w:szCs w:val="24"/>
              </w:rPr>
              <w:t>(далее - работы).</w:t>
            </w:r>
          </w:p>
          <w:p w:rsidR="00220C2B" w:rsidRPr="001739EA" w:rsidRDefault="00220C2B" w:rsidP="00220C2B">
            <w:pPr>
              <w:ind w:right="-303"/>
              <w:rPr>
                <w:rFonts w:ascii="Times New Roman" w:eastAsia="Times New Roman" w:hAnsi="Times New Roman" w:cs="Times New Roman"/>
                <w:spacing w:val="-4"/>
                <w:sz w:val="24"/>
                <w:szCs w:val="24"/>
              </w:rPr>
            </w:pPr>
            <w:r w:rsidRPr="001739EA">
              <w:rPr>
                <w:rFonts w:ascii="Times New Roman" w:eastAsia="Times New Roman" w:hAnsi="Times New Roman" w:cs="Times New Roman"/>
                <w:spacing w:val="-4"/>
                <w:sz w:val="24"/>
                <w:szCs w:val="24"/>
              </w:rPr>
              <w:t xml:space="preserve">3.1.1. Код ОКПД2: </w:t>
            </w:r>
            <w:r>
              <w:rPr>
                <w:rFonts w:ascii="Times New Roman" w:eastAsia="Times New Roman" w:hAnsi="Times New Roman" w:cs="Times New Roman"/>
                <w:spacing w:val="-4"/>
                <w:sz w:val="24"/>
                <w:szCs w:val="24"/>
              </w:rPr>
              <w:t>43.99.90.190</w:t>
            </w:r>
            <w:r>
              <w:rPr>
                <w:rFonts w:ascii="Times New Roman" w:eastAsia="Calibri" w:hAnsi="Times New Roman" w:cs="Times New Roman"/>
                <w:sz w:val="24"/>
                <w:szCs w:val="24"/>
              </w:rPr>
              <w:t xml:space="preserve"> Работы строительные </w:t>
            </w:r>
            <w:r w:rsidRPr="00CB143E">
              <w:rPr>
                <w:rFonts w:ascii="Times New Roman" w:eastAsia="Calibri" w:hAnsi="Times New Roman" w:cs="Times New Roman"/>
                <w:sz w:val="24"/>
                <w:szCs w:val="24"/>
              </w:rPr>
              <w:t>специализированные прочие, не включенные в другие группировки</w:t>
            </w:r>
          </w:p>
          <w:p w:rsidR="00220C2B" w:rsidRPr="001739EA" w:rsidRDefault="00220C2B" w:rsidP="00220C2B">
            <w:pPr>
              <w:autoSpaceDE w:val="0"/>
              <w:autoSpaceDN w:val="0"/>
              <w:adjustRightInd w:val="0"/>
              <w:spacing w:after="0" w:line="240" w:lineRule="auto"/>
              <w:ind w:right="-303"/>
              <w:jc w:val="both"/>
              <w:rPr>
                <w:rFonts w:ascii="Times New Roman" w:eastAsia="Calibri" w:hAnsi="Times New Roman" w:cs="Times New Roman"/>
                <w:color w:val="00B0F0"/>
                <w:sz w:val="24"/>
                <w:szCs w:val="24"/>
              </w:rPr>
            </w:pPr>
            <w:r w:rsidRPr="001739EA">
              <w:rPr>
                <w:rFonts w:ascii="Times New Roman" w:eastAsia="Calibri" w:hAnsi="Times New Roman" w:cs="Times New Roman"/>
                <w:spacing w:val="-4"/>
                <w:sz w:val="24"/>
                <w:szCs w:val="24"/>
              </w:rPr>
              <w:t>3.1.2. Идентификационный код закупк</w:t>
            </w:r>
            <w:r w:rsidRPr="00A30371">
              <w:rPr>
                <w:rFonts w:ascii="Times New Roman" w:eastAsia="Calibri" w:hAnsi="Times New Roman" w:cs="Times New Roman"/>
                <w:spacing w:val="-4"/>
                <w:sz w:val="24"/>
                <w:szCs w:val="24"/>
              </w:rPr>
              <w:t xml:space="preserve">и: </w:t>
            </w:r>
            <w:r w:rsidRPr="00CB143E">
              <w:rPr>
                <w:rFonts w:ascii="Times New Roman" w:hAnsi="Times New Roman" w:cs="Times New Roman"/>
                <w:sz w:val="24"/>
                <w:szCs w:val="24"/>
              </w:rPr>
              <w:t>203531100598853110100100050004399244</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tabs>
                <w:tab w:val="left" w:pos="709"/>
              </w:tabs>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 xml:space="preserve">3.2. </w:t>
            </w:r>
            <w:r w:rsidRPr="00EC1DCC">
              <w:rPr>
                <w:rFonts w:ascii="Times New Roman" w:eastAsia="Times New Roman" w:hAnsi="Times New Roman" w:cs="Times New Roman"/>
                <w:sz w:val="24"/>
                <w:szCs w:val="24"/>
              </w:rPr>
              <w:t xml:space="preserve">Описание объекта закупки:  </w:t>
            </w:r>
            <w:r w:rsidRPr="00EC1DCC">
              <w:rPr>
                <w:rFonts w:ascii="Times New Roman" w:eastAsia="Times New Roman" w:hAnsi="Times New Roman" w:cs="Times New Roman"/>
                <w:bCs/>
                <w:sz w:val="24"/>
                <w:szCs w:val="24"/>
              </w:rPr>
              <w:t xml:space="preserve">выполнение </w:t>
            </w:r>
            <w:r w:rsidRPr="00EC1DCC">
              <w:rPr>
                <w:rFonts w:ascii="Times New Roman" w:eastAsia="Times New Roman" w:hAnsi="Times New Roman" w:cs="Times New Roman"/>
                <w:sz w:val="24"/>
                <w:szCs w:val="24"/>
              </w:rPr>
              <w:t xml:space="preserve">работ по </w:t>
            </w:r>
            <w:r>
              <w:rPr>
                <w:rFonts w:ascii="Times New Roman" w:eastAsia="Times New Roman" w:hAnsi="Times New Roman" w:cs="Times New Roman"/>
                <w:sz w:val="24"/>
                <w:szCs w:val="24"/>
              </w:rPr>
              <w:t xml:space="preserve">благоустройству аллеи Победы в п.Боровёнка </w:t>
            </w:r>
            <w:r w:rsidRPr="00EC1DCC">
              <w:rPr>
                <w:rFonts w:ascii="Times New Roman" w:eastAsia="Times New Roman" w:hAnsi="Times New Roman" w:cs="Times New Roman"/>
                <w:sz w:val="24"/>
                <w:szCs w:val="24"/>
              </w:rPr>
              <w:t xml:space="preserve">Новгородской области, в соответствии с </w:t>
            </w:r>
            <w:r>
              <w:rPr>
                <w:rFonts w:ascii="Times New Roman" w:eastAsia="Times New Roman" w:hAnsi="Times New Roman" w:cs="Times New Roman"/>
                <w:sz w:val="24"/>
                <w:szCs w:val="24"/>
              </w:rPr>
              <w:t>Техническим заданием</w:t>
            </w:r>
            <w:r w:rsidRPr="00EC1DCC">
              <w:rPr>
                <w:rFonts w:ascii="Times New Roman" w:eastAsia="Times New Roman" w:hAnsi="Times New Roman" w:cs="Times New Roman"/>
                <w:sz w:val="24"/>
                <w:szCs w:val="24"/>
              </w:rPr>
              <w:t xml:space="preserve"> (Приложение № 1 к документации об электронном</w:t>
            </w:r>
            <w:r>
              <w:rPr>
                <w:rFonts w:ascii="Times New Roman" w:eastAsia="Times New Roman" w:hAnsi="Times New Roman" w:cs="Times New Roman"/>
                <w:sz w:val="24"/>
                <w:szCs w:val="24"/>
              </w:rPr>
              <w:t xml:space="preserve"> аукционе), Локальной сметой</w:t>
            </w:r>
            <w:r w:rsidRPr="001739EA">
              <w:rPr>
                <w:rFonts w:ascii="Times New Roman" w:eastAsia="Times New Roman" w:hAnsi="Times New Roman" w:cs="Times New Roman"/>
                <w:sz w:val="24"/>
                <w:szCs w:val="24"/>
              </w:rPr>
              <w:t xml:space="preserve"> (Приложение № 2 к документации об электронном аукционе)</w:t>
            </w:r>
            <w:r>
              <w:rPr>
                <w:rFonts w:ascii="Times New Roman" w:eastAsia="Times New Roman" w:hAnsi="Times New Roman" w:cs="Times New Roman"/>
                <w:sz w:val="24"/>
                <w:szCs w:val="24"/>
              </w:rPr>
              <w:t xml:space="preserve">, </w:t>
            </w:r>
            <w:r w:rsidRPr="001739EA">
              <w:rPr>
                <w:rFonts w:ascii="Times New Roman" w:eastAsia="Times New Roman" w:hAnsi="Times New Roman" w:cs="Times New Roman"/>
                <w:sz w:val="24"/>
                <w:szCs w:val="24"/>
              </w:rPr>
              <w:t>с соблюдением значений конкретных показателей товаров, используемых при выполнении работ</w:t>
            </w:r>
            <w:r>
              <w:rPr>
                <w:rFonts w:ascii="Times New Roman" w:eastAsia="Times New Roman" w:hAnsi="Times New Roman" w:cs="Times New Roman"/>
                <w:sz w:val="24"/>
                <w:szCs w:val="24"/>
              </w:rPr>
              <w:t>(Приложение№3 к документации об электронном аукционе)</w:t>
            </w:r>
            <w:r w:rsidRPr="001739EA">
              <w:rPr>
                <w:rFonts w:ascii="Times New Roman" w:eastAsia="Times New Roman" w:hAnsi="Times New Roman" w:cs="Times New Roman"/>
                <w:sz w:val="24"/>
                <w:szCs w:val="24"/>
              </w:rPr>
              <w:t xml:space="preserve"> и условиями муниципального контракта.</w:t>
            </w:r>
          </w:p>
          <w:p w:rsidR="00220C2B" w:rsidRPr="001739EA" w:rsidRDefault="00220C2B" w:rsidP="00220C2B">
            <w:pPr>
              <w:tabs>
                <w:tab w:val="left" w:pos="709"/>
              </w:tabs>
              <w:ind w:right="-303"/>
              <w:rPr>
                <w:rFonts w:ascii="Times New Roman" w:eastAsia="Times New Roman" w:hAnsi="Times New Roman" w:cs="Times New Roman"/>
                <w:sz w:val="24"/>
                <w:szCs w:val="24"/>
              </w:rPr>
            </w:pPr>
            <w:r w:rsidRPr="001739EA">
              <w:rPr>
                <w:rFonts w:ascii="Times New Roman" w:eastAsia="Times New Roman" w:hAnsi="Times New Roman" w:cs="Times New Roman"/>
                <w:bCs/>
                <w:iCs/>
                <w:sz w:val="24"/>
                <w:szCs w:val="24"/>
              </w:rPr>
              <w:t>В случае установления в спецификациях и ведомостях объемов работ требований к мощностям, техническим характеристикам техники, используемой при выполнении работ, возможно использование техники с иными характеристиками, определяемыми подрядчиком самостоятельно в ходе выполнения работ.</w:t>
            </w:r>
          </w:p>
        </w:tc>
      </w:tr>
      <w:tr w:rsidR="00220C2B" w:rsidRPr="001739EA" w:rsidTr="00220C2B">
        <w:trPr>
          <w:trHeight w:val="933"/>
        </w:trPr>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3.3. Объем выполняемых работ:</w:t>
            </w:r>
          </w:p>
        </w:tc>
        <w:tc>
          <w:tcPr>
            <w:tcW w:w="2894" w:type="pct"/>
            <w:gridSpan w:val="2"/>
            <w:shd w:val="clear" w:color="auto" w:fill="auto"/>
            <w:tcMar>
              <w:top w:w="75" w:type="dxa"/>
              <w:left w:w="75" w:type="dxa"/>
              <w:bottom w:w="75" w:type="dxa"/>
              <w:right w:w="75" w:type="dxa"/>
            </w:tcMar>
          </w:tcPr>
          <w:p w:rsidR="00220C2B" w:rsidRPr="00F156C6" w:rsidRDefault="00220C2B" w:rsidP="00220C2B">
            <w:pPr>
              <w:ind w:right="98"/>
              <w:rPr>
                <w:rFonts w:ascii="Times New Roman" w:eastAsia="Times New Roman" w:hAnsi="Times New Roman" w:cs="Times New Roman"/>
                <w:sz w:val="24"/>
                <w:szCs w:val="24"/>
              </w:rPr>
            </w:pPr>
            <w:r w:rsidRPr="00F156C6">
              <w:rPr>
                <w:rFonts w:ascii="Times New Roman" w:eastAsia="Times New Roman" w:hAnsi="Times New Roman" w:cs="Times New Roman"/>
                <w:sz w:val="24"/>
                <w:szCs w:val="24"/>
              </w:rPr>
              <w:t xml:space="preserve">в соответствии с </w:t>
            </w:r>
            <w:r>
              <w:rPr>
                <w:rFonts w:ascii="Times New Roman" w:eastAsia="Times New Roman" w:hAnsi="Times New Roman" w:cs="Times New Roman"/>
                <w:sz w:val="24"/>
                <w:szCs w:val="24"/>
              </w:rPr>
              <w:t>Техническим заданием</w:t>
            </w:r>
            <w:r w:rsidRPr="00F156C6">
              <w:rPr>
                <w:rFonts w:ascii="Times New Roman" w:eastAsia="Times New Roman" w:hAnsi="Times New Roman" w:cs="Times New Roman"/>
                <w:sz w:val="24"/>
                <w:szCs w:val="24"/>
              </w:rPr>
              <w:t xml:space="preserve">  (Приложение № 1 к документации об электронном аукционе)</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3.4. Условия предоставления гарантии качества выполненных работ:</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3.4.1. Требования к гарантийному сроку и объему предоставления гарантий качества  </w:t>
            </w:r>
          </w:p>
        </w:tc>
        <w:tc>
          <w:tcPr>
            <w:tcW w:w="2894" w:type="pct"/>
            <w:gridSpan w:val="2"/>
            <w:shd w:val="clear" w:color="auto" w:fill="auto"/>
            <w:tcMar>
              <w:top w:w="75" w:type="dxa"/>
              <w:left w:w="75" w:type="dxa"/>
              <w:bottom w:w="75" w:type="dxa"/>
              <w:right w:w="75" w:type="dxa"/>
            </w:tcMar>
          </w:tcPr>
          <w:p w:rsidR="00220C2B" w:rsidRPr="0086426B" w:rsidRDefault="00220C2B" w:rsidP="00220C2B">
            <w:pPr>
              <w:shd w:val="clear" w:color="auto" w:fill="FFFFFF"/>
              <w:ind w:right="64"/>
              <w:rPr>
                <w:rFonts w:ascii="Times New Roman" w:hAnsi="Times New Roman" w:cs="Times New Roman"/>
                <w:iCs/>
                <w:sz w:val="24"/>
                <w:szCs w:val="24"/>
              </w:rPr>
            </w:pPr>
            <w:r w:rsidRPr="000D4AB6">
              <w:rPr>
                <w:rFonts w:ascii="Times New Roman" w:hAnsi="Times New Roman" w:cs="Times New Roman"/>
                <w:sz w:val="24"/>
                <w:szCs w:val="24"/>
              </w:rPr>
              <w:t xml:space="preserve">Гарантийный срок на выполненные работы </w:t>
            </w:r>
            <w:r w:rsidRPr="000D4AB6">
              <w:rPr>
                <w:rFonts w:ascii="Times New Roman" w:hAnsi="Times New Roman" w:cs="Times New Roman"/>
                <w:iCs/>
                <w:sz w:val="24"/>
                <w:szCs w:val="24"/>
              </w:rPr>
              <w:t xml:space="preserve">составляет </w:t>
            </w:r>
            <w:r w:rsidRPr="000D4AB6">
              <w:rPr>
                <w:rFonts w:ascii="Times New Roman" w:hAnsi="Times New Roman" w:cs="Times New Roman"/>
                <w:b/>
                <w:sz w:val="24"/>
                <w:szCs w:val="24"/>
              </w:rPr>
              <w:t xml:space="preserve">2 </w:t>
            </w:r>
            <w:r w:rsidRPr="000D4AB6">
              <w:rPr>
                <w:rFonts w:ascii="Times New Roman" w:hAnsi="Times New Roman" w:cs="Times New Roman"/>
                <w:sz w:val="24"/>
                <w:szCs w:val="24"/>
              </w:rPr>
              <w:t>(два) года</w:t>
            </w:r>
            <w:r w:rsidRPr="000D4AB6">
              <w:rPr>
                <w:rFonts w:ascii="Times New Roman" w:hAnsi="Times New Roman" w:cs="Times New Roman"/>
                <w:iCs/>
                <w:sz w:val="24"/>
                <w:szCs w:val="24"/>
              </w:rPr>
              <w:t xml:space="preserve"> с даты подписания Сторонами акта</w:t>
            </w:r>
            <w:r w:rsidRPr="0086426B">
              <w:rPr>
                <w:rFonts w:ascii="Times New Roman" w:hAnsi="Times New Roman" w:cs="Times New Roman"/>
                <w:iCs/>
                <w:sz w:val="24"/>
                <w:szCs w:val="24"/>
              </w:rPr>
              <w:t xml:space="preserve"> приемки выполненных работ.</w:t>
            </w:r>
          </w:p>
          <w:p w:rsidR="00220C2B" w:rsidRPr="001739EA" w:rsidRDefault="00220C2B" w:rsidP="00220C2B">
            <w:pPr>
              <w:autoSpaceDE w:val="0"/>
              <w:autoSpaceDN w:val="0"/>
              <w:adjustRightInd w:val="0"/>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Гарантийный срок на товар, используемый Подрядчиком при выполнении работ, в соответствии с гарантийным сроком завода – изготовителя.</w:t>
            </w:r>
          </w:p>
          <w:p w:rsidR="00220C2B" w:rsidRPr="001739EA" w:rsidRDefault="00220C2B" w:rsidP="00220C2B">
            <w:pPr>
              <w:autoSpaceDE w:val="0"/>
              <w:autoSpaceDN w:val="0"/>
              <w:adjustRightInd w:val="0"/>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Гарантия качества работ распространяется на весь объем выполняемых работ.</w:t>
            </w:r>
          </w:p>
          <w:p w:rsidR="00220C2B" w:rsidRPr="001739EA" w:rsidRDefault="00220C2B" w:rsidP="00220C2B">
            <w:pPr>
              <w:autoSpaceDE w:val="0"/>
              <w:autoSpaceDN w:val="0"/>
              <w:adjustRightInd w:val="0"/>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Объем предоставления гарантий качества включает в себя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силами и силами третьих лиц.</w:t>
            </w:r>
          </w:p>
          <w:p w:rsidR="00220C2B" w:rsidRPr="001739EA" w:rsidRDefault="00220C2B" w:rsidP="00220C2B">
            <w:pPr>
              <w:shd w:val="clear" w:color="auto" w:fill="FFFFFF"/>
              <w:contextualSpacing/>
              <w:rPr>
                <w:rFonts w:ascii="Times New Roman" w:eastAsia="Times New Roman" w:hAnsi="Times New Roman" w:cs="Times New Roman"/>
                <w:color w:val="FF0000"/>
                <w:sz w:val="24"/>
                <w:szCs w:val="24"/>
              </w:rPr>
            </w:pPr>
            <w:r w:rsidRPr="001739EA">
              <w:rPr>
                <w:rFonts w:ascii="Times New Roman" w:eastAsia="Times New Roman" w:hAnsi="Times New Roman" w:cs="Times New Roman"/>
                <w:sz w:val="24"/>
                <w:szCs w:val="24"/>
              </w:rPr>
              <w:t>Если в период гарантийной эксплуатации обнаружатся дефекты, не позволяющие продолжить нормальную эксплуатацию объекта до их устранения,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срока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продлевается на период устранения дефектов.</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74348D" w:rsidRDefault="00220C2B" w:rsidP="00220C2B">
            <w:pPr>
              <w:ind w:right="-306"/>
              <w:rPr>
                <w:rFonts w:ascii="Times New Roman" w:eastAsia="Times New Roman" w:hAnsi="Times New Roman" w:cs="Times New Roman"/>
                <w:sz w:val="24"/>
                <w:szCs w:val="24"/>
              </w:rPr>
            </w:pPr>
            <w:r w:rsidRPr="0074348D">
              <w:rPr>
                <w:rFonts w:ascii="Times New Roman" w:eastAsia="Times New Roman" w:hAnsi="Times New Roman" w:cs="Times New Roman"/>
                <w:sz w:val="24"/>
                <w:szCs w:val="24"/>
              </w:rPr>
              <w:lastRenderedPageBreak/>
              <w:t>3.4.2. Обеспечение гарантийных обязательств</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6"/>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3.4.2</w:t>
            </w:r>
            <w:r w:rsidRPr="00672FCD">
              <w:rPr>
                <w:rFonts w:ascii="Times New Roman" w:eastAsia="Times New Roman" w:hAnsi="Times New Roman" w:cs="Times New Roman"/>
                <w:sz w:val="24"/>
                <w:szCs w:val="24"/>
              </w:rPr>
              <w:t xml:space="preserve">.1. Размер обеспечения гарантийных обязательств составляет: </w:t>
            </w:r>
            <w:r w:rsidRPr="000D4AB6">
              <w:rPr>
                <w:rFonts w:ascii="Times New Roman" w:eastAsia="Times New Roman" w:hAnsi="Times New Roman" w:cs="Times New Roman"/>
                <w:b/>
                <w:sz w:val="24"/>
                <w:szCs w:val="24"/>
              </w:rPr>
              <w:t>30621,96</w:t>
            </w:r>
            <w:r w:rsidRPr="00672FC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Тридцать тысячшестьсот двадцать один) рубль96 копеек</w:t>
            </w:r>
            <w:r w:rsidRPr="00672FCD">
              <w:rPr>
                <w:rFonts w:ascii="Times New Roman" w:eastAsia="Times New Roman" w:hAnsi="Times New Roman" w:cs="Times New Roman"/>
                <w:sz w:val="24"/>
                <w:szCs w:val="24"/>
              </w:rPr>
              <w:t xml:space="preserve"> (3% от начальной (максимальной) цены контракта).</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6"/>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3.4.2.2. 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 </w:t>
            </w:r>
          </w:p>
          <w:p w:rsidR="00220C2B" w:rsidRPr="001739EA" w:rsidRDefault="00220C2B" w:rsidP="00220C2B">
            <w:pPr>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Срок действия банковской гарантии определяется в соответствии с требованиями Федерального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6"/>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3.4.2.3. Способ обеспечения гарантийных обязательств определяется участником закупки самостоятельно.</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3.4.2.4. Перечисление денежных средств в качестве обеспечения гарантийных обязательства осуществляется на счёт заказчика по следующим реквизитам: Администрация Боровёнковского сельского поселения </w:t>
            </w:r>
          </w:p>
          <w:p w:rsidR="00220C2B" w:rsidRPr="00381042" w:rsidRDefault="00220C2B" w:rsidP="00220C2B">
            <w:pPr>
              <w:rPr>
                <w:rFonts w:ascii="Times New Roman" w:hAnsi="Times New Roman" w:cs="Times New Roman"/>
                <w:sz w:val="24"/>
                <w:szCs w:val="24"/>
              </w:rPr>
            </w:pPr>
            <w:r w:rsidRPr="00381042">
              <w:rPr>
                <w:rFonts w:ascii="Times New Roman" w:hAnsi="Times New Roman" w:cs="Times New Roman"/>
                <w:sz w:val="24"/>
                <w:szCs w:val="24"/>
              </w:rPr>
              <w:t>р/сч40302810540303008047 в Отделении Новгород УФК по Новгородской области (Администрация Боровёнковского сельского поселения л/сч.05503014150)</w:t>
            </w:r>
          </w:p>
          <w:p w:rsidR="00220C2B" w:rsidRPr="000F50C1" w:rsidRDefault="00220C2B" w:rsidP="00220C2B">
            <w:pPr>
              <w:ind w:right="223"/>
              <w:rPr>
                <w:rFonts w:ascii="Times New Roman" w:hAnsi="Times New Roman" w:cs="Times New Roman"/>
                <w:sz w:val="24"/>
                <w:szCs w:val="24"/>
              </w:rPr>
            </w:pPr>
            <w:r w:rsidRPr="00381042">
              <w:rPr>
                <w:rFonts w:ascii="Times New Roman" w:hAnsi="Times New Roman" w:cs="Times New Roman"/>
                <w:sz w:val="24"/>
                <w:szCs w:val="24"/>
              </w:rPr>
              <w:t>БИК 044959001, ИНН: 5311005988, КПП 531101001</w:t>
            </w:r>
          </w:p>
          <w:p w:rsidR="00220C2B" w:rsidRPr="008B412D" w:rsidRDefault="00220C2B" w:rsidP="00220C2B">
            <w:pPr>
              <w:rPr>
                <w:rFonts w:ascii="Times New Roman" w:eastAsia="Times New Roman" w:hAnsi="Times New Roman" w:cs="Times New Roman"/>
                <w:sz w:val="24"/>
                <w:szCs w:val="24"/>
              </w:rPr>
            </w:pPr>
            <w:r w:rsidRPr="008B412D">
              <w:rPr>
                <w:rFonts w:ascii="Times New Roman" w:eastAsia="Times New Roman" w:hAnsi="Times New Roman" w:cs="Times New Roman"/>
                <w:sz w:val="24"/>
                <w:szCs w:val="24"/>
                <w:u w:val="single"/>
              </w:rPr>
              <w:t>Назначение платежа</w:t>
            </w:r>
            <w:r w:rsidRPr="008B412D">
              <w:rPr>
                <w:rFonts w:ascii="Times New Roman" w:eastAsia="Times New Roman" w:hAnsi="Times New Roman" w:cs="Times New Roman"/>
                <w:sz w:val="24"/>
                <w:szCs w:val="24"/>
              </w:rPr>
              <w:t xml:space="preserve">: обеспечение исполнения контракта на выполнение работ по </w:t>
            </w:r>
            <w:r>
              <w:rPr>
                <w:rFonts w:ascii="Times New Roman" w:eastAsia="Times New Roman" w:hAnsi="Times New Roman" w:cs="Times New Roman"/>
                <w:sz w:val="24"/>
                <w:szCs w:val="24"/>
              </w:rPr>
              <w:t>благоустройству аллеи Победы в п.Боровёнка Новгородской области.</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6"/>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3.4.2.5.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6"/>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3.4.2.6. 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муниципальным контрактом.</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3.5. Место, сроки (периоды), условия выполнения и приемки результатов работ:</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269"/>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3.5.1 Место выполнения работ:</w:t>
            </w:r>
          </w:p>
        </w:tc>
        <w:tc>
          <w:tcPr>
            <w:tcW w:w="2894" w:type="pct"/>
            <w:gridSpan w:val="2"/>
            <w:shd w:val="clear" w:color="auto" w:fill="auto"/>
            <w:tcMar>
              <w:top w:w="75" w:type="dxa"/>
              <w:left w:w="75" w:type="dxa"/>
              <w:bottom w:w="75" w:type="dxa"/>
              <w:right w:w="75" w:type="dxa"/>
            </w:tcMar>
          </w:tcPr>
          <w:p w:rsidR="00220C2B" w:rsidRPr="00EC1DCC" w:rsidRDefault="00220C2B" w:rsidP="00220C2B">
            <w:pPr>
              <w:rPr>
                <w:rFonts w:ascii="Times New Roman" w:eastAsia="Times New Roman" w:hAnsi="Times New Roman" w:cs="Times New Roman"/>
                <w:sz w:val="24"/>
                <w:szCs w:val="24"/>
              </w:rPr>
            </w:pPr>
            <w:r w:rsidRPr="000D4AB6">
              <w:rPr>
                <w:rFonts w:ascii="Times New Roman" w:eastAsia="Times New Roman" w:hAnsi="Times New Roman" w:cs="Times New Roman"/>
                <w:sz w:val="24"/>
                <w:szCs w:val="24"/>
              </w:rPr>
              <w:t>Новгородская область, Окуловский район, п. Боровёнка, ул. Советов, уч 6Б (Аллея Победы)</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3.5.2. Срок завершения работ:</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67"/>
              <w:rPr>
                <w:rFonts w:ascii="Times New Roman" w:eastAsia="Times New Roman" w:hAnsi="Times New Roman" w:cs="Times New Roman"/>
                <w:sz w:val="24"/>
                <w:szCs w:val="24"/>
              </w:rPr>
            </w:pPr>
            <w:r w:rsidRPr="00250578">
              <w:rPr>
                <w:rFonts w:ascii="Times New Roman" w:eastAsia="Times New Roman" w:hAnsi="Times New Roman" w:cs="Times New Roman"/>
                <w:sz w:val="24"/>
                <w:szCs w:val="24"/>
              </w:rPr>
              <w:t>С даты заключения муниципального контракта по 30 сентября 2020 года (включительно).</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 xml:space="preserve">  3.5.3. Условия выполнения работ:</w:t>
            </w:r>
          </w:p>
        </w:tc>
        <w:tc>
          <w:tcPr>
            <w:tcW w:w="2894" w:type="pct"/>
            <w:gridSpan w:val="2"/>
            <w:shd w:val="clear" w:color="auto" w:fill="auto"/>
            <w:tcMar>
              <w:top w:w="75" w:type="dxa"/>
              <w:left w:w="75" w:type="dxa"/>
              <w:bottom w:w="75" w:type="dxa"/>
              <w:right w:w="75" w:type="dxa"/>
            </w:tcMar>
          </w:tcPr>
          <w:p w:rsidR="00220C2B" w:rsidRPr="00BC3AC0" w:rsidRDefault="00220C2B" w:rsidP="00220C2B">
            <w:pPr>
              <w:ind w:right="67"/>
              <w:rPr>
                <w:rFonts w:ascii="Times New Roman" w:eastAsia="Times New Roman" w:hAnsi="Times New Roman" w:cs="Times New Roman"/>
                <w:sz w:val="24"/>
                <w:szCs w:val="24"/>
              </w:rPr>
            </w:pPr>
            <w:r w:rsidRPr="00FC03EA">
              <w:rPr>
                <w:rFonts w:ascii="Calibri" w:eastAsia="Times New Roman" w:hAnsi="Calibri" w:cs="Times New Roman"/>
                <w:sz w:val="24"/>
                <w:szCs w:val="24"/>
              </w:rPr>
              <w:t>Р</w:t>
            </w:r>
            <w:r w:rsidRPr="00BC3AC0">
              <w:rPr>
                <w:rFonts w:ascii="Times New Roman" w:eastAsia="Times New Roman" w:hAnsi="Times New Roman" w:cs="Times New Roman"/>
                <w:sz w:val="24"/>
                <w:szCs w:val="24"/>
              </w:rPr>
              <w:t xml:space="preserve">аботы должны быть выполнены качественно, в полном объеме и в сроки, предусмотренные муниципальным контрактом,отвечать требованиям безопасности жизни и здоровья, соответствовать нормативным документам Государственной противопожарной службы МЧС РФ, а также иным требованиям сертификации, безопасности (санитарным нормам и правилам, государственным стандартам и т.п.), если такие требования предъявляются действующим законодательством Российской Федерации. </w:t>
            </w:r>
          </w:p>
          <w:p w:rsidR="00220C2B" w:rsidRPr="00BC3AC0" w:rsidRDefault="00220C2B" w:rsidP="00220C2B">
            <w:pPr>
              <w:rPr>
                <w:rFonts w:ascii="Times New Roman" w:eastAsia="Times New Roman" w:hAnsi="Times New Roman" w:cs="Times New Roman"/>
                <w:sz w:val="24"/>
                <w:szCs w:val="24"/>
              </w:rPr>
            </w:pPr>
            <w:r w:rsidRPr="00BC3AC0">
              <w:rPr>
                <w:rFonts w:ascii="Times New Roman" w:eastAsia="Times New Roman" w:hAnsi="Times New Roman" w:cs="Times New Roman"/>
                <w:sz w:val="24"/>
                <w:szCs w:val="24"/>
              </w:rPr>
              <w:t xml:space="preserve">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w:t>
            </w:r>
          </w:p>
          <w:p w:rsidR="00220C2B" w:rsidRPr="00BC3AC0" w:rsidRDefault="00220C2B" w:rsidP="00220C2B">
            <w:pPr>
              <w:keepNext/>
              <w:keepLines/>
              <w:tabs>
                <w:tab w:val="num" w:pos="34"/>
                <w:tab w:val="left" w:pos="960"/>
              </w:tabs>
              <w:rPr>
                <w:rFonts w:ascii="Times New Roman" w:eastAsia="Times New Roman" w:hAnsi="Times New Roman" w:cs="Times New Roman"/>
                <w:sz w:val="24"/>
                <w:szCs w:val="24"/>
              </w:rPr>
            </w:pPr>
            <w:r w:rsidRPr="00BC3AC0">
              <w:rPr>
                <w:rFonts w:ascii="Times New Roman" w:eastAsia="Times New Roman" w:hAnsi="Times New Roman" w:cs="Times New Roman"/>
                <w:sz w:val="24"/>
                <w:szCs w:val="24"/>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220C2B" w:rsidRPr="00BC3AC0" w:rsidRDefault="00220C2B" w:rsidP="00220C2B">
            <w:pPr>
              <w:keepNext/>
              <w:keepLines/>
              <w:tabs>
                <w:tab w:val="num" w:pos="34"/>
                <w:tab w:val="left" w:pos="960"/>
              </w:tabs>
              <w:rPr>
                <w:rFonts w:ascii="Times New Roman" w:eastAsia="Times New Roman" w:hAnsi="Times New Roman" w:cs="Times New Roman"/>
                <w:sz w:val="23"/>
                <w:szCs w:val="23"/>
              </w:rPr>
            </w:pPr>
            <w:r w:rsidRPr="00BC3AC0">
              <w:rPr>
                <w:rFonts w:ascii="Times New Roman" w:eastAsia="Times New Roman" w:hAnsi="Times New Roman" w:cs="Times New Roman"/>
                <w:sz w:val="23"/>
                <w:szCs w:val="23"/>
              </w:rPr>
              <w:t>Все материалы (товары, оборудование), используемые в процессе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220C2B" w:rsidRPr="00BC3AC0" w:rsidRDefault="00220C2B" w:rsidP="00220C2B">
            <w:pPr>
              <w:keepNext/>
              <w:keepLines/>
              <w:tabs>
                <w:tab w:val="num" w:pos="34"/>
                <w:tab w:val="left" w:pos="960"/>
              </w:tabs>
              <w:rPr>
                <w:rFonts w:ascii="Times New Roman" w:eastAsia="Times New Roman" w:hAnsi="Times New Roman" w:cs="Times New Roman"/>
                <w:sz w:val="23"/>
                <w:szCs w:val="23"/>
              </w:rPr>
            </w:pPr>
            <w:r w:rsidRPr="00BC3AC0">
              <w:rPr>
                <w:rFonts w:ascii="Times New Roman" w:eastAsia="Times New Roman" w:hAnsi="Times New Roman" w:cs="Times New Roman"/>
                <w:sz w:val="24"/>
                <w:szCs w:val="24"/>
              </w:rPr>
              <w:t>Подрядчик несет ответственность за ненадлежащее качество предоставленных материалов (товаров, оборудования). Материалы (товары, оборудование), поставляемые Подрядчиком, должны удовлетворять требованиям, предъявленным к ним в РФ по пожарной безопасности, износостойкости и выделению токсичных веществ, а также требованиям по надежности и долговечности, простоте в эксплуатации, влагостойкости и возможности проведения ремонтных работ. При выполнении работ необходимо применять современные строительные материалы (товары, оборудование). Доставка материалов (товаров, оборудования) до места выполнения работ осуществляется силами и средствами Подрядчика.</w:t>
            </w:r>
          </w:p>
          <w:p w:rsidR="00220C2B" w:rsidRPr="00BC3AC0" w:rsidRDefault="00220C2B" w:rsidP="00220C2B">
            <w:pPr>
              <w:keepNext/>
              <w:keepLines/>
              <w:tabs>
                <w:tab w:val="num" w:pos="34"/>
                <w:tab w:val="left" w:pos="960"/>
              </w:tabs>
              <w:rPr>
                <w:rFonts w:ascii="Times New Roman" w:eastAsia="Times New Roman" w:hAnsi="Times New Roman" w:cs="Times New Roman"/>
                <w:sz w:val="24"/>
                <w:szCs w:val="24"/>
              </w:rPr>
            </w:pPr>
            <w:r w:rsidRPr="00BC3AC0">
              <w:rPr>
                <w:rFonts w:ascii="Times New Roman" w:eastAsia="Times New Roman" w:hAnsi="Times New Roman" w:cs="Times New Roman"/>
                <w:sz w:val="24"/>
                <w:szCs w:val="24"/>
              </w:rPr>
              <w:t xml:space="preserve">Все материалы (товары, оборудование), используемые в процессе работ, должны быть новыми  (которые не были в употреблении, в ремонте, в том числе,  которые </w:t>
            </w:r>
            <w:r w:rsidRPr="00BC3AC0">
              <w:rPr>
                <w:rFonts w:ascii="Times New Roman" w:eastAsia="Times New Roman" w:hAnsi="Times New Roman" w:cs="Times New Roman"/>
                <w:sz w:val="24"/>
                <w:szCs w:val="24"/>
              </w:rPr>
              <w:lastRenderedPageBreak/>
              <w:t>не были восстановлены, у которых не была осуществлена замена составных частей, не были восстановлены потребительские свойства), не являться выставочным экземпляром, быть свободными от прав третьих лиц.</w:t>
            </w:r>
          </w:p>
          <w:p w:rsidR="00220C2B" w:rsidRPr="001739EA" w:rsidRDefault="00220C2B" w:rsidP="00220C2B">
            <w:pPr>
              <w:keepNext/>
              <w:keepLines/>
              <w:tabs>
                <w:tab w:val="num" w:pos="34"/>
                <w:tab w:val="left" w:pos="960"/>
              </w:tabs>
              <w:rPr>
                <w:rFonts w:ascii="Times New Roman" w:eastAsia="Times New Roman" w:hAnsi="Times New Roman" w:cs="Times New Roman"/>
                <w:color w:val="FF0000"/>
                <w:sz w:val="24"/>
                <w:szCs w:val="24"/>
                <w:highlight w:val="yellow"/>
              </w:rPr>
            </w:pPr>
            <w:r w:rsidRPr="00BC3AC0">
              <w:rPr>
                <w:rFonts w:ascii="Times New Roman" w:eastAsia="Times New Roman" w:hAnsi="Times New Roman" w:cs="Times New Roman"/>
                <w:color w:val="000000"/>
                <w:sz w:val="24"/>
                <w:szCs w:val="24"/>
              </w:rPr>
              <w:t xml:space="preserve"> Подрядчик не имеет права самостоятельно изменять виды и объёмы работ. Любое такое изменение будет расцениваться как невыполнение условий муниципального контракта.</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shd w:val="clear" w:color="auto" w:fill="FFFFFF"/>
              <w:tabs>
                <w:tab w:val="left" w:pos="470"/>
              </w:tabs>
              <w:ind w:right="-365"/>
              <w:rPr>
                <w:rFonts w:ascii="Times New Roman" w:eastAsia="Times New Roman" w:hAnsi="Times New Roman" w:cs="Times New Roman"/>
                <w:spacing w:val="2"/>
                <w:sz w:val="24"/>
                <w:szCs w:val="24"/>
              </w:rPr>
            </w:pPr>
            <w:r w:rsidRPr="001739EA">
              <w:rPr>
                <w:rFonts w:ascii="Times New Roman" w:eastAsia="Times New Roman" w:hAnsi="Times New Roman" w:cs="Times New Roman"/>
                <w:sz w:val="24"/>
                <w:szCs w:val="24"/>
              </w:rPr>
              <w:lastRenderedPageBreak/>
              <w:t>3.5.4. Порядок и срок осуществления заказчиком приемки выполненных работ, порядок и срок оформления результатов приемки выполненных работ</w:t>
            </w:r>
          </w:p>
          <w:p w:rsidR="00220C2B" w:rsidRPr="001739EA" w:rsidRDefault="00220C2B" w:rsidP="00220C2B">
            <w:pPr>
              <w:ind w:right="-365"/>
              <w:rPr>
                <w:rFonts w:ascii="Times New Roman" w:eastAsia="Times New Roman" w:hAnsi="Times New Roman" w:cs="Times New Roman"/>
                <w:sz w:val="24"/>
                <w:szCs w:val="24"/>
              </w:rPr>
            </w:pPr>
          </w:p>
          <w:p w:rsidR="00220C2B" w:rsidRPr="001739EA" w:rsidRDefault="00220C2B" w:rsidP="00220C2B">
            <w:pPr>
              <w:ind w:right="-365"/>
              <w:rPr>
                <w:rFonts w:ascii="Times New Roman" w:eastAsia="Times New Roman" w:hAnsi="Times New Roman" w:cs="Times New Roman"/>
                <w:sz w:val="24"/>
                <w:szCs w:val="24"/>
              </w:rPr>
            </w:pPr>
          </w:p>
          <w:p w:rsidR="00220C2B" w:rsidRPr="001739EA" w:rsidRDefault="00220C2B" w:rsidP="00220C2B">
            <w:pPr>
              <w:ind w:right="-365"/>
              <w:rPr>
                <w:rFonts w:ascii="Times New Roman" w:eastAsia="Times New Roman" w:hAnsi="Times New Roman" w:cs="Times New Roman"/>
                <w:sz w:val="24"/>
                <w:szCs w:val="24"/>
              </w:rPr>
            </w:pPr>
          </w:p>
          <w:p w:rsidR="00220C2B" w:rsidRPr="001739EA" w:rsidRDefault="00220C2B" w:rsidP="00220C2B">
            <w:pPr>
              <w:ind w:right="-365"/>
              <w:rPr>
                <w:rFonts w:ascii="Times New Roman" w:eastAsia="Times New Roman" w:hAnsi="Times New Roman" w:cs="Times New Roman"/>
                <w:sz w:val="24"/>
                <w:szCs w:val="24"/>
              </w:rPr>
            </w:pPr>
          </w:p>
        </w:tc>
        <w:tc>
          <w:tcPr>
            <w:tcW w:w="2894" w:type="pct"/>
            <w:gridSpan w:val="2"/>
            <w:shd w:val="clear" w:color="auto" w:fill="auto"/>
            <w:tcMar>
              <w:top w:w="75" w:type="dxa"/>
              <w:left w:w="75" w:type="dxa"/>
              <w:bottom w:w="75" w:type="dxa"/>
              <w:right w:w="75" w:type="dxa"/>
            </w:tcMar>
          </w:tcPr>
          <w:p w:rsidR="00220C2B" w:rsidRPr="00BC3AC0" w:rsidRDefault="00220C2B" w:rsidP="00220C2B">
            <w:pPr>
              <w:shd w:val="clear" w:color="auto" w:fill="FFFFFF"/>
              <w:tabs>
                <w:tab w:val="left" w:pos="470"/>
              </w:tabs>
              <w:rPr>
                <w:rFonts w:ascii="Times New Roman" w:eastAsia="Times New Roman" w:hAnsi="Times New Roman" w:cs="Times New Roman"/>
                <w:iCs/>
                <w:sz w:val="24"/>
                <w:szCs w:val="24"/>
              </w:rPr>
            </w:pPr>
            <w:r w:rsidRPr="00BC3AC0">
              <w:rPr>
                <w:rFonts w:ascii="Times New Roman" w:eastAsia="Times New Roman" w:hAnsi="Times New Roman" w:cs="Times New Roman"/>
                <w:iCs/>
                <w:sz w:val="24"/>
                <w:szCs w:val="24"/>
              </w:rPr>
              <w:t xml:space="preserve">Результат выполненных работ Подрядчик передает, а Заказчик принимает по акту(ам) о приемке выполненных работ по форме КС-2 </w:t>
            </w:r>
            <w:r w:rsidRPr="00BC3AC0">
              <w:rPr>
                <w:rFonts w:ascii="Times New Roman" w:eastAsia="Times New Roman" w:hAnsi="Times New Roman" w:cs="Times New Roman"/>
                <w:sz w:val="24"/>
                <w:szCs w:val="24"/>
              </w:rPr>
              <w:t xml:space="preserve">и справке(ам) о стоимости выполненных работ и затрат по форме КС-3, </w:t>
            </w:r>
            <w:r w:rsidRPr="00BC3AC0">
              <w:rPr>
                <w:rFonts w:ascii="Times New Roman" w:eastAsia="Times New Roman" w:hAnsi="Times New Roman" w:cs="Times New Roman"/>
                <w:iCs/>
                <w:sz w:val="24"/>
                <w:szCs w:val="24"/>
              </w:rPr>
              <w:t xml:space="preserve">или направляет Подрядчику мотивированный отказ от приёмки Работ в течение 5 (пяти) рабочих дней со дня получения указанных документов. </w:t>
            </w:r>
          </w:p>
          <w:p w:rsidR="00220C2B" w:rsidRPr="00BC3AC0" w:rsidRDefault="00220C2B" w:rsidP="00220C2B">
            <w:pPr>
              <w:shd w:val="clear" w:color="auto" w:fill="FFFFFF"/>
              <w:tabs>
                <w:tab w:val="left" w:pos="470"/>
              </w:tabs>
              <w:rPr>
                <w:rFonts w:ascii="Times New Roman" w:eastAsia="Times New Roman" w:hAnsi="Times New Roman" w:cs="Times New Roman"/>
                <w:iCs/>
                <w:color w:val="FF0000"/>
                <w:sz w:val="24"/>
                <w:szCs w:val="24"/>
              </w:rPr>
            </w:pPr>
            <w:r w:rsidRPr="00BC3AC0">
              <w:rPr>
                <w:rFonts w:ascii="Times New Roman" w:eastAsia="Times New Roman" w:hAnsi="Times New Roman" w:cs="Times New Roman"/>
                <w:iCs/>
                <w:sz w:val="24"/>
                <w:szCs w:val="24"/>
              </w:rPr>
              <w:t>В случае мотивированного отказа Заказчика от приёмки Работ при обнаружении дефекта(ов) назначается срок устранения, в течение 3 (трех) рабочих дней со дня обнаружения дефекта(ов), и дата повторной приемки. Сторонами составляется двусторонний акт(ы) с указанием перечня необходимых доработок и сроков их выполнения.</w:t>
            </w:r>
          </w:p>
          <w:p w:rsidR="00220C2B" w:rsidRPr="00BC3AC0" w:rsidRDefault="00220C2B" w:rsidP="00220C2B">
            <w:pPr>
              <w:tabs>
                <w:tab w:val="left" w:pos="6233"/>
              </w:tabs>
              <w:suppressAutoHyphens/>
              <w:rPr>
                <w:rFonts w:ascii="Times New Roman" w:eastAsia="Times New Roman" w:hAnsi="Times New Roman" w:cs="Times New Roman"/>
                <w:sz w:val="24"/>
                <w:szCs w:val="24"/>
              </w:rPr>
            </w:pPr>
            <w:r w:rsidRPr="00BC3AC0">
              <w:rPr>
                <w:rFonts w:ascii="Times New Roman" w:eastAsia="Times New Roman" w:hAnsi="Times New Roman" w:cs="Times New Roman"/>
                <w:sz w:val="24"/>
                <w:szCs w:val="24"/>
              </w:rPr>
              <w:t>Если Подрядчик не устранит выявленные недостатки или не выполнит работу заново в срок, это будет являться существенным нарушением условий муниципального контракта.</w:t>
            </w:r>
          </w:p>
          <w:p w:rsidR="00220C2B" w:rsidRPr="00BC3AC0" w:rsidRDefault="00220C2B" w:rsidP="00220C2B">
            <w:pPr>
              <w:ind w:hanging="3"/>
              <w:rPr>
                <w:rFonts w:ascii="Times New Roman" w:eastAsia="Times New Roman" w:hAnsi="Times New Roman" w:cs="Times New Roman"/>
                <w:sz w:val="24"/>
                <w:szCs w:val="24"/>
              </w:rPr>
            </w:pPr>
            <w:r w:rsidRPr="00BC3AC0">
              <w:rPr>
                <w:rFonts w:ascii="Times New Roman" w:eastAsia="Times New Roman" w:hAnsi="Times New Roman" w:cs="Times New Roman"/>
                <w:sz w:val="24"/>
                <w:szCs w:val="24"/>
              </w:rPr>
              <w:t xml:space="preserve">Для проверки результатов выполненных Работ на соответствие условиям муниципального контракта Заказчик вправе провести экспертизу своими силами или с привлечением независимых экспертов.   </w:t>
            </w:r>
          </w:p>
          <w:p w:rsidR="00220C2B" w:rsidRPr="001739EA" w:rsidRDefault="00220C2B" w:rsidP="00220C2B">
            <w:pPr>
              <w:shd w:val="clear" w:color="auto" w:fill="FFFFFF"/>
              <w:tabs>
                <w:tab w:val="left" w:pos="470"/>
              </w:tabs>
              <w:rPr>
                <w:rFonts w:ascii="Times New Roman" w:eastAsia="Times New Roman" w:hAnsi="Times New Roman" w:cs="Times New Roman"/>
                <w:sz w:val="24"/>
                <w:szCs w:val="24"/>
              </w:rPr>
            </w:pPr>
            <w:r w:rsidRPr="00BC3AC0">
              <w:rPr>
                <w:rFonts w:ascii="Times New Roman" w:eastAsia="Times New Roman" w:hAnsi="Times New Roman" w:cs="Times New Roman"/>
                <w:sz w:val="24"/>
                <w:szCs w:val="24"/>
              </w:rPr>
              <w:t>Работы, выполненные Подрядчиком с отклонением от требований муниципального контракта, не подлежат оплате Заказчиком до устранения Подрядчиком обнаруженных недостатков.</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jc w:val="center"/>
              <w:rPr>
                <w:rFonts w:ascii="Times New Roman" w:eastAsia="Times New Roman" w:hAnsi="Times New Roman" w:cs="Times New Roman"/>
                <w:sz w:val="24"/>
                <w:szCs w:val="24"/>
                <w:u w:val="single"/>
              </w:rPr>
            </w:pPr>
            <w:r w:rsidRPr="001739EA">
              <w:rPr>
                <w:rFonts w:ascii="Times New Roman" w:eastAsia="Times New Roman" w:hAnsi="Times New Roman" w:cs="Times New Roman"/>
                <w:sz w:val="24"/>
                <w:szCs w:val="24"/>
                <w:u w:val="single"/>
              </w:rPr>
              <w:t>4. Начальная (максимальная) цена контракта</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4.1. Начальная (максимальная) цена контракта и порядок ее формирования:</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67"/>
              <w:rPr>
                <w:rFonts w:ascii="Times New Roman" w:eastAsia="Times New Roman" w:hAnsi="Times New Roman" w:cs="Times New Roman"/>
                <w:sz w:val="24"/>
                <w:szCs w:val="24"/>
              </w:rPr>
            </w:pPr>
            <w:r w:rsidRPr="000D4AB6">
              <w:rPr>
                <w:rFonts w:ascii="Times New Roman" w:eastAsia="Times New Roman" w:hAnsi="Times New Roman" w:cs="Times New Roman"/>
                <w:b/>
                <w:sz w:val="24"/>
                <w:szCs w:val="24"/>
              </w:rPr>
              <w:t xml:space="preserve">1020732 </w:t>
            </w:r>
            <w:r w:rsidRPr="001739E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один миллион двадцать  </w:t>
            </w:r>
            <w:r w:rsidRPr="001739EA">
              <w:rPr>
                <w:rFonts w:ascii="Times New Roman" w:eastAsia="Times New Roman" w:hAnsi="Times New Roman" w:cs="Times New Roman"/>
                <w:sz w:val="24"/>
                <w:szCs w:val="24"/>
              </w:rPr>
              <w:t xml:space="preserve">тысяч </w:t>
            </w:r>
            <w:r>
              <w:rPr>
                <w:rFonts w:ascii="Times New Roman" w:eastAsia="Times New Roman" w:hAnsi="Times New Roman" w:cs="Times New Roman"/>
                <w:sz w:val="24"/>
                <w:szCs w:val="24"/>
              </w:rPr>
              <w:t>семьсот тридцать два) рубля</w:t>
            </w:r>
            <w:r w:rsidRPr="001739EA">
              <w:rPr>
                <w:rFonts w:ascii="Times New Roman" w:eastAsia="Times New Roman" w:hAnsi="Times New Roman" w:cs="Times New Roman"/>
                <w:sz w:val="24"/>
                <w:szCs w:val="24"/>
              </w:rPr>
              <w:t xml:space="preserve"> 00 копеек, и включает в себя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w:t>
            </w:r>
            <w:r w:rsidRPr="001739EA">
              <w:rPr>
                <w:rFonts w:ascii="Times New Roman" w:eastAsia="Times New Roman" w:hAnsi="Times New Roman" w:cs="Times New Roman"/>
                <w:sz w:val="24"/>
                <w:szCs w:val="24"/>
              </w:rPr>
              <w:lastRenderedPageBreak/>
              <w:t xml:space="preserve">муниципального   контракта. </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4.2. Обоснование начальной (максимальной) цены контракта</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9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Содержится в Приложении № 2 к документации об электронном аукционе. </w:t>
            </w:r>
          </w:p>
          <w:p w:rsidR="00220C2B" w:rsidRPr="001739EA" w:rsidRDefault="00220C2B" w:rsidP="00220C2B">
            <w:pPr>
              <w:ind w:right="98"/>
              <w:rPr>
                <w:rFonts w:ascii="Times New Roman" w:eastAsia="Times New Roman" w:hAnsi="Times New Roman" w:cs="Times New Roman"/>
                <w:sz w:val="24"/>
                <w:szCs w:val="24"/>
                <w:shd w:val="clear" w:color="auto" w:fill="FFFFFF"/>
              </w:rPr>
            </w:pPr>
            <w:r w:rsidRPr="001739EA">
              <w:rPr>
                <w:rFonts w:ascii="Times New Roman" w:eastAsia="Times New Roman" w:hAnsi="Times New Roman" w:cs="Times New Roman"/>
                <w:sz w:val="24"/>
                <w:szCs w:val="24"/>
                <w:shd w:val="clear" w:color="auto" w:fill="FFFFFF"/>
              </w:rPr>
              <w:t xml:space="preserve">При определении </w:t>
            </w:r>
            <w:r w:rsidRPr="001739EA">
              <w:rPr>
                <w:rFonts w:ascii="Times New Roman" w:eastAsia="Times New Roman" w:hAnsi="Times New Roman" w:cs="Times New Roman"/>
                <w:sz w:val="24"/>
                <w:szCs w:val="24"/>
              </w:rPr>
              <w:t>начальной (максимальной) цены муниципального контракта</w:t>
            </w:r>
            <w:r w:rsidRPr="001739EA">
              <w:rPr>
                <w:rFonts w:ascii="Times New Roman" w:eastAsia="Times New Roman" w:hAnsi="Times New Roman" w:cs="Times New Roman"/>
                <w:sz w:val="24"/>
                <w:szCs w:val="24"/>
                <w:shd w:val="clear" w:color="auto" w:fill="FFFFFF"/>
              </w:rPr>
              <w:t xml:space="preserve"> использован Проектно-сметный метод.</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4.3. Источник финансирования</w:t>
            </w:r>
          </w:p>
        </w:tc>
        <w:tc>
          <w:tcPr>
            <w:tcW w:w="2894" w:type="pct"/>
            <w:gridSpan w:val="2"/>
            <w:shd w:val="clear" w:color="auto" w:fill="auto"/>
            <w:tcMar>
              <w:top w:w="75" w:type="dxa"/>
              <w:left w:w="75" w:type="dxa"/>
              <w:bottom w:w="75" w:type="dxa"/>
              <w:right w:w="75" w:type="dxa"/>
            </w:tcMar>
          </w:tcPr>
          <w:p w:rsidR="00220C2B" w:rsidRPr="000F50C1" w:rsidRDefault="00220C2B" w:rsidP="00220C2B">
            <w:pPr>
              <w:ind w:right="98"/>
              <w:rPr>
                <w:rFonts w:ascii="Times New Roman" w:eastAsia="Times New Roman" w:hAnsi="Times New Roman" w:cs="Times New Roman"/>
                <w:sz w:val="24"/>
                <w:szCs w:val="24"/>
              </w:rPr>
            </w:pPr>
            <w:r w:rsidRPr="00F95957">
              <w:rPr>
                <w:rFonts w:ascii="Times New Roman" w:eastAsia="Times New Roman" w:hAnsi="Times New Roman" w:cs="Times New Roman"/>
                <w:sz w:val="24"/>
                <w:szCs w:val="24"/>
              </w:rPr>
              <w:t>Бюджет Боровёнковского сельского поселения (в том числе субсидии из областного бюджета Новгородской области</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jc w:val="center"/>
              <w:rPr>
                <w:rFonts w:ascii="Times New Roman" w:eastAsia="Times New Roman" w:hAnsi="Times New Roman" w:cs="Times New Roman"/>
                <w:sz w:val="24"/>
                <w:szCs w:val="24"/>
                <w:u w:val="single"/>
              </w:rPr>
            </w:pPr>
            <w:r w:rsidRPr="001739EA">
              <w:rPr>
                <w:rFonts w:ascii="Times New Roman" w:eastAsia="Times New Roman" w:hAnsi="Times New Roman" w:cs="Times New Roman"/>
                <w:sz w:val="24"/>
                <w:szCs w:val="24"/>
                <w:u w:val="single"/>
              </w:rPr>
              <w:t>5. Порядок расчетов по контракту</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5.1. Информация о валюте, используемой для формирования цены контракта и расчетов с Подрядчиком</w:t>
            </w:r>
          </w:p>
        </w:tc>
        <w:tc>
          <w:tcPr>
            <w:tcW w:w="2894" w:type="pct"/>
            <w:gridSpan w:val="2"/>
            <w:shd w:val="clear" w:color="auto" w:fill="auto"/>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Российский рубль</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5.2. Порядок расчетов по контракту:</w:t>
            </w:r>
          </w:p>
        </w:tc>
        <w:tc>
          <w:tcPr>
            <w:tcW w:w="2894" w:type="pct"/>
            <w:gridSpan w:val="2"/>
            <w:shd w:val="clear" w:color="auto" w:fill="auto"/>
            <w:tcMar>
              <w:top w:w="75" w:type="dxa"/>
              <w:left w:w="75" w:type="dxa"/>
              <w:bottom w:w="75" w:type="dxa"/>
              <w:right w:w="75" w:type="dxa"/>
            </w:tcMar>
          </w:tcPr>
          <w:p w:rsidR="00220C2B" w:rsidRPr="001739EA" w:rsidRDefault="00220C2B" w:rsidP="00220C2B">
            <w:pPr>
              <w:widowControl w:val="0"/>
              <w:autoSpaceDE w:val="0"/>
              <w:autoSpaceDN w:val="0"/>
              <w:adjustRightInd w:val="0"/>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Авансирование не предусматривается.</w:t>
            </w:r>
          </w:p>
          <w:p w:rsidR="00220C2B" w:rsidRPr="001739EA" w:rsidRDefault="00220C2B" w:rsidP="00220C2B">
            <w:pPr>
              <w:widowControl w:val="0"/>
              <w:autoSpaceDE w:val="0"/>
              <w:autoSpaceDN w:val="0"/>
              <w:adjustRightInd w:val="0"/>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Расчеты по муниципальному контракту осуществляются Заказчиком за фактически выполненные работы путем безналичного перечисления денежных средств на расчетный счет Подрядчика на основании подписанного(ых) сторонами акта(ов) о приемке выполненных работ и справки(ок) о стоимости выполненных работ и затрат не более чем в течение 15 (пятнадцати) рабочих дней с даты подписания Заказчиком указанных документов.</w:t>
            </w:r>
          </w:p>
          <w:p w:rsidR="00220C2B" w:rsidRPr="001739EA" w:rsidRDefault="00220C2B" w:rsidP="00220C2B">
            <w:pPr>
              <w:widowControl w:val="0"/>
              <w:autoSpaceDE w:val="0"/>
              <w:autoSpaceDN w:val="0"/>
              <w:adjustRightInd w:val="0"/>
              <w:rPr>
                <w:rFonts w:ascii="Times New Roman" w:eastAsia="Times New Roman" w:hAnsi="Times New Roman" w:cs="Times New Roman"/>
                <w:b/>
                <w:sz w:val="24"/>
                <w:szCs w:val="24"/>
              </w:rPr>
            </w:pPr>
            <w:r w:rsidRPr="001739EA">
              <w:rPr>
                <w:rFonts w:ascii="Times New Roman" w:eastAsia="Times New Roman" w:hAnsi="Times New Roman" w:cs="Times New Roman"/>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  5.3.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894" w:type="pct"/>
            <w:gridSpan w:val="2"/>
            <w:shd w:val="clear" w:color="auto" w:fill="auto"/>
            <w:tcMar>
              <w:top w:w="75" w:type="dxa"/>
              <w:left w:w="75" w:type="dxa"/>
              <w:bottom w:w="75" w:type="dxa"/>
              <w:right w:w="75" w:type="dxa"/>
            </w:tcMar>
          </w:tcPr>
          <w:p w:rsidR="00220C2B" w:rsidRPr="001739EA" w:rsidRDefault="00220C2B" w:rsidP="00220C2B">
            <w:pPr>
              <w:tabs>
                <w:tab w:val="left" w:pos="-720"/>
              </w:tabs>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В этом случае, подлежащая уплате в рублях сумма </w:t>
            </w:r>
            <w:r w:rsidRPr="001739EA">
              <w:rPr>
                <w:rFonts w:ascii="Times New Roman" w:eastAsia="Times New Roman" w:hAnsi="Times New Roman" w:cs="Times New Roman"/>
                <w:sz w:val="24"/>
                <w:szCs w:val="24"/>
              </w:rPr>
              <w:lastRenderedPageBreak/>
              <w:t>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u w:val="single"/>
              </w:rPr>
              <w:lastRenderedPageBreak/>
              <w:t>6. Сведения об установленных ограничениях участия в определении Подрядчика:</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6.1. Установленные ограничения участия в определении Подрядчика:</w:t>
            </w:r>
          </w:p>
        </w:tc>
        <w:tc>
          <w:tcPr>
            <w:tcW w:w="2894" w:type="pct"/>
            <w:gridSpan w:val="2"/>
            <w:shd w:val="clear" w:color="auto" w:fill="auto"/>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b/>
                <w:color w:val="FF0000"/>
                <w:sz w:val="24"/>
                <w:szCs w:val="24"/>
              </w:rPr>
            </w:pPr>
            <w:r w:rsidRPr="001739EA">
              <w:rPr>
                <w:rFonts w:ascii="Times New Roman" w:eastAsia="Times New Roman" w:hAnsi="Times New Roman" w:cs="Times New Roman"/>
                <w:sz w:val="24"/>
                <w:szCs w:val="24"/>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6.2. Обоснование причин ограничения участия в определении Подрядчика:</w:t>
            </w:r>
          </w:p>
        </w:tc>
        <w:tc>
          <w:tcPr>
            <w:tcW w:w="2894" w:type="pct"/>
            <w:gridSpan w:val="2"/>
            <w:shd w:val="clear" w:color="auto" w:fill="auto"/>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color w:val="FF0000"/>
                <w:sz w:val="24"/>
                <w:szCs w:val="24"/>
              </w:rPr>
            </w:pPr>
            <w:r w:rsidRPr="001739EA">
              <w:rPr>
                <w:rFonts w:ascii="Times New Roman" w:eastAsia="Times New Roman" w:hAnsi="Times New Roman" w:cs="Times New Roman"/>
                <w:sz w:val="24"/>
                <w:szCs w:val="24"/>
              </w:rPr>
              <w:t>Ограничение участия в определении подрядчика установлено в соответствии с частью 1 статьи 30 Федерального Закона № 44-ФЗ.</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jc w:val="center"/>
              <w:rPr>
                <w:rFonts w:ascii="Times New Roman" w:eastAsia="Times New Roman" w:hAnsi="Times New Roman" w:cs="Times New Roman"/>
                <w:sz w:val="24"/>
                <w:szCs w:val="24"/>
                <w:u w:val="single"/>
              </w:rPr>
            </w:pPr>
            <w:r w:rsidRPr="001739EA">
              <w:rPr>
                <w:rFonts w:ascii="Times New Roman" w:eastAsia="Times New Roman" w:hAnsi="Times New Roman" w:cs="Times New Roman"/>
                <w:sz w:val="24"/>
                <w:szCs w:val="24"/>
                <w:u w:val="single"/>
              </w:rPr>
              <w:t>7. Сведения о преимуществах, предоставляемых заказчиком</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7.1. Преимущества, предоставляемые учреждениям и предприятиям уголовно-исполнительной системы:</w:t>
            </w:r>
          </w:p>
        </w:tc>
        <w:tc>
          <w:tcPr>
            <w:tcW w:w="2894" w:type="pct"/>
            <w:gridSpan w:val="2"/>
            <w:shd w:val="clear" w:color="auto" w:fill="auto"/>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Не предоставлены</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7.2. Преимущества, предоставляемые организациям инвалидов:</w:t>
            </w:r>
          </w:p>
        </w:tc>
        <w:tc>
          <w:tcPr>
            <w:tcW w:w="2894" w:type="pct"/>
            <w:gridSpan w:val="2"/>
            <w:shd w:val="clear" w:color="auto" w:fill="auto"/>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Не предоставлены</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b/>
                <w:sz w:val="24"/>
                <w:szCs w:val="24"/>
                <w:u w:val="single"/>
              </w:rPr>
            </w:pPr>
            <w:r w:rsidRPr="001739EA">
              <w:rPr>
                <w:rFonts w:ascii="Times New Roman" w:eastAsia="Times New Roman" w:hAnsi="Times New Roman" w:cs="Times New Roman"/>
                <w:b/>
                <w:sz w:val="24"/>
                <w:szCs w:val="24"/>
                <w:u w:val="single"/>
              </w:rPr>
              <w:t>8.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6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Не установлены</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u w:val="single"/>
              </w:rPr>
              <w:t>9.Требования, предъявляемые к участникам закупки:</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9.1. 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w:t>
            </w:r>
            <w:r w:rsidRPr="001739EA">
              <w:rPr>
                <w:rFonts w:ascii="Times New Roman" w:eastAsia="Times New Roman" w:hAnsi="Times New Roman" w:cs="Times New Roman"/>
                <w:sz w:val="24"/>
                <w:szCs w:val="24"/>
              </w:rPr>
              <w:lastRenderedPageBreak/>
              <w:t>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с учетом ограничений, установленных в разделе 6 настоящей документации об электронном аукционе.</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9.2. Требования к участникам закупки установлены в соответствии со статьей 31 Федерального закона № 44-ФЗ.</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9.3. Единые требования, установленные к участникам закупки:</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9.3.1.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left="71" w:right="142"/>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Не установлено</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9.3.2.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9.3.3.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9.3.4.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color w:val="000000"/>
                <w:sz w:val="24"/>
                <w:szCs w:val="24"/>
              </w:rPr>
              <w:t xml:space="preserve">9.3.5.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Pr="001739EA">
              <w:rPr>
                <w:rFonts w:ascii="Times New Roman" w:eastAsia="Times New Roman" w:hAnsi="Times New Roman" w:cs="Times New Roman"/>
                <w:color w:val="000000"/>
                <w:sz w:val="24"/>
                <w:szCs w:val="24"/>
              </w:rPr>
              <w:lastRenderedPageBreak/>
              <w:t>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220C2B" w:rsidRPr="001739EA" w:rsidTr="00220C2B">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220C2B" w:rsidRPr="001739EA" w:rsidRDefault="00220C2B" w:rsidP="00220C2B">
            <w:pPr>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9.3.6.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220C2B" w:rsidRPr="001739EA" w:rsidTr="00220C2B">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220C2B" w:rsidRPr="001739EA" w:rsidRDefault="00220C2B" w:rsidP="00220C2B">
            <w:pPr>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9.3.6.1.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220C2B" w:rsidRPr="001739EA" w:rsidTr="00220C2B">
        <w:tblPrEx>
          <w:tblBorders>
            <w:insideV w:val="none" w:sz="0" w:space="0" w:color="auto"/>
          </w:tblBorders>
          <w:tblLook w:val="04A0"/>
        </w:tblPrEx>
        <w:tc>
          <w:tcPr>
            <w:tcW w:w="2308" w:type="pct"/>
            <w:gridSpan w:val="2"/>
            <w:tcBorders>
              <w:right w:val="single" w:sz="4" w:space="0" w:color="auto"/>
            </w:tcBorders>
            <w:tcMar>
              <w:top w:w="75" w:type="dxa"/>
              <w:left w:w="75" w:type="dxa"/>
              <w:bottom w:w="75" w:type="dxa"/>
              <w:right w:w="450" w:type="dxa"/>
            </w:tcMar>
          </w:tcPr>
          <w:p w:rsidR="00220C2B" w:rsidRPr="001739EA" w:rsidRDefault="00220C2B" w:rsidP="00220C2B">
            <w:pPr>
              <w:autoSpaceDE w:val="0"/>
              <w:autoSpaceDN w:val="0"/>
              <w:adjustRightInd w:val="0"/>
              <w:ind w:right="-36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9.3.7. Обладание участником закупки исключительными правами на результаты интеллектуальной деятельности.</w:t>
            </w:r>
          </w:p>
        </w:tc>
        <w:tc>
          <w:tcPr>
            <w:tcW w:w="2692" w:type="pct"/>
            <w:tcBorders>
              <w:left w:val="single" w:sz="4" w:space="0" w:color="auto"/>
            </w:tcBorders>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Не установлены</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9.3.8. Участник закупки не является офшорной компанией.</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9.3.9. Отсутствие у участника закупки ограничений для участия в закупках, установленных законодательством Российской Федерации.</w:t>
            </w:r>
          </w:p>
        </w:tc>
      </w:tr>
      <w:tr w:rsidR="00220C2B" w:rsidRPr="001739EA" w:rsidTr="00220C2B">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220C2B" w:rsidRPr="001739EA" w:rsidRDefault="00220C2B" w:rsidP="00220C2B">
            <w:pPr>
              <w:tabs>
                <w:tab w:val="left" w:pos="10273"/>
              </w:tabs>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9.3.10. </w:t>
            </w:r>
            <w:r w:rsidRPr="001739EA">
              <w:rPr>
                <w:rFonts w:ascii="Times New Roman" w:eastAsia="Times New Roman" w:hAnsi="Times New Roman" w:cs="Times New Roman"/>
                <w:color w:val="000000"/>
                <w:sz w:val="24"/>
                <w:szCs w:val="24"/>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220C2B" w:rsidRPr="001739EA" w:rsidTr="00220C2B">
        <w:tblPrEx>
          <w:tblBorders>
            <w:insideV w:val="none" w:sz="0" w:space="0" w:color="auto"/>
          </w:tblBorders>
          <w:tblLook w:val="04A0"/>
        </w:tblPrEx>
        <w:tc>
          <w:tcPr>
            <w:tcW w:w="2308" w:type="pct"/>
            <w:gridSpan w:val="2"/>
            <w:tcBorders>
              <w:right w:val="single" w:sz="4" w:space="0" w:color="auto"/>
            </w:tcBorders>
            <w:tcMar>
              <w:top w:w="75" w:type="dxa"/>
              <w:left w:w="75" w:type="dxa"/>
              <w:bottom w:w="75" w:type="dxa"/>
              <w:right w:w="450" w:type="dxa"/>
            </w:tcMar>
          </w:tcPr>
          <w:p w:rsidR="00220C2B" w:rsidRPr="001739EA" w:rsidRDefault="00220C2B" w:rsidP="00220C2B">
            <w:pPr>
              <w:autoSpaceDE w:val="0"/>
              <w:autoSpaceDN w:val="0"/>
              <w:adjustRightInd w:val="0"/>
              <w:ind w:right="-36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9.4. Дополнительные требования к участникам закупки (при наличии таких требований):</w:t>
            </w:r>
          </w:p>
        </w:tc>
        <w:tc>
          <w:tcPr>
            <w:tcW w:w="2692" w:type="pct"/>
            <w:tcBorders>
              <w:left w:val="single" w:sz="4" w:space="0" w:color="auto"/>
            </w:tcBorders>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Не установлено</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jc w:val="center"/>
              <w:rPr>
                <w:rFonts w:ascii="Times New Roman" w:eastAsia="Times New Roman" w:hAnsi="Times New Roman" w:cs="Times New Roman"/>
                <w:sz w:val="24"/>
                <w:szCs w:val="24"/>
                <w:u w:val="single"/>
              </w:rPr>
            </w:pPr>
            <w:r w:rsidRPr="001739EA">
              <w:rPr>
                <w:rFonts w:ascii="Times New Roman" w:eastAsia="Times New Roman" w:hAnsi="Times New Roman" w:cs="Times New Roman"/>
                <w:sz w:val="24"/>
                <w:szCs w:val="24"/>
                <w:u w:val="single"/>
              </w:rPr>
              <w:t>10. Требования к содержанию, составу заявки на участие в аукционе и инструкция по ее заполнению</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10.1. Заявка на участие в электронном аукционе состоит из двух частей.</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djustRightInd w:val="0"/>
              <w:ind w:right="-36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 xml:space="preserve">10.2. Первая часть заявки на участие в электронном аукционе должна содержать следующую информацию: </w:t>
            </w:r>
          </w:p>
          <w:p w:rsidR="00220C2B" w:rsidRPr="001739EA" w:rsidRDefault="00220C2B" w:rsidP="00220C2B">
            <w:pPr>
              <w:autoSpaceDE w:val="0"/>
              <w:adjustRightInd w:val="0"/>
              <w:ind w:right="-36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 согласие участника электронного аукциона на выполнение работ на условиях, предусмотренных документацией об электронном аукционе и не подлежащих изменению по результатам проведения электронного аукциона (указанное согласие дается с применением программно-аппаратных средств электронной площадки);</w:t>
            </w:r>
          </w:p>
          <w:p w:rsidR="00220C2B" w:rsidRPr="001739EA" w:rsidRDefault="00220C2B" w:rsidP="00220C2B">
            <w:pPr>
              <w:autoSpaceDE w:val="0"/>
              <w:adjustRightInd w:val="0"/>
              <w:ind w:right="-36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 наименование страны происхождения товара;</w:t>
            </w:r>
          </w:p>
          <w:p w:rsidR="00220C2B" w:rsidRPr="001739EA" w:rsidRDefault="00220C2B" w:rsidP="00220C2B">
            <w:pPr>
              <w:tabs>
                <w:tab w:val="left" w:pos="10144"/>
              </w:tabs>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 конкретные показатели товара, соответствующие значениям, установленным в документации об электронном аукционе, и указание на товарный знак (при наличии).</w:t>
            </w:r>
          </w:p>
          <w:p w:rsidR="00220C2B" w:rsidRPr="001739EA" w:rsidRDefault="00220C2B" w:rsidP="00220C2B">
            <w:pPr>
              <w:tabs>
                <w:tab w:val="left" w:pos="10144"/>
              </w:tabs>
              <w:autoSpaceDE w:val="0"/>
              <w:autoSpaceDN w:val="0"/>
              <w:adjustRightInd w:val="0"/>
              <w:ind w:right="-277"/>
              <w:outlineLvl w:val="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Требования к значениям показателей (характеристик) товара, используемого при выполнении работ, являющихся объектом закупки, установлены в Приложении № 3 к документации об электронном аукционе.</w:t>
            </w:r>
          </w:p>
          <w:p w:rsidR="00220C2B" w:rsidRPr="001739EA" w:rsidRDefault="00220C2B" w:rsidP="00220C2B">
            <w:pPr>
              <w:autoSpaceDE w:val="0"/>
              <w:adjustRightInd w:val="0"/>
              <w:ind w:right="-368"/>
              <w:rPr>
                <w:rFonts w:ascii="Times New Roman" w:eastAsia="Times New Roman" w:hAnsi="Times New Roman" w:cs="Times New Roman"/>
                <w:sz w:val="24"/>
                <w:szCs w:val="24"/>
              </w:rPr>
            </w:pPr>
            <w:r w:rsidRPr="001739EA">
              <w:rPr>
                <w:rFonts w:ascii="Times New Roman" w:eastAsia="Times New Roman" w:hAnsi="Times New Roman" w:cs="Times New Roman"/>
                <w:i/>
                <w:sz w:val="24"/>
                <w:szCs w:val="24"/>
              </w:rPr>
              <w:t>Инструкция по заполнению первой части заявки на участие в электронном аукционе содержится в пунктах 10.5.1. и 10.5.2.  документации об электронном аукционе.</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10.3. Вторая часть заявки на участие в электронном аукционе должна содержать следующие документы и информацию:</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03"/>
              <w:rPr>
                <w:rFonts w:ascii="Times New Roman" w:eastAsia="Times New Roman" w:hAnsi="Times New Roman" w:cs="Times New Roman"/>
                <w:color w:val="000000"/>
                <w:sz w:val="24"/>
                <w:szCs w:val="24"/>
              </w:rPr>
            </w:pPr>
            <w:r w:rsidRPr="001739EA">
              <w:rPr>
                <w:rFonts w:ascii="Times New Roman" w:eastAsia="Times New Roman" w:hAnsi="Times New Roman" w:cs="Times New Roman"/>
                <w:sz w:val="24"/>
                <w:szCs w:val="24"/>
              </w:rPr>
              <w:t xml:space="preserve">1) </w:t>
            </w:r>
            <w:r w:rsidRPr="001739EA">
              <w:rPr>
                <w:rFonts w:ascii="Times New Roman" w:eastAsia="Times New Roman" w:hAnsi="Times New Roman" w:cs="Times New Roman"/>
                <w:color w:val="000000"/>
                <w:sz w:val="24"/>
                <w:szCs w:val="24"/>
              </w:rPr>
              <w:t>наименование, фирменное наименование (при наличии), место нахождения (для юридического лица), почтовый адрес участника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 документы (или копии документов), подтверждающие соответствие участника закупки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894" w:type="pct"/>
            <w:gridSpan w:val="2"/>
            <w:shd w:val="clear" w:color="auto" w:fill="auto"/>
            <w:tcMar>
              <w:top w:w="75" w:type="dxa"/>
              <w:left w:w="75" w:type="dxa"/>
              <w:bottom w:w="75" w:type="dxa"/>
              <w:right w:w="75" w:type="dxa"/>
            </w:tcMar>
          </w:tcPr>
          <w:p w:rsidR="00220C2B" w:rsidRPr="001739EA" w:rsidRDefault="00220C2B" w:rsidP="00220C2B">
            <w:pPr>
              <w:tabs>
                <w:tab w:val="left" w:pos="0"/>
              </w:tabs>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Не требуются</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 декларацию о соответствии участника закупки требованиям, установленным в пунктах 9.3.2. - 9.3.7. документации об электронном аукционе (</w:t>
            </w:r>
            <w:r w:rsidRPr="001739EA">
              <w:rPr>
                <w:rFonts w:ascii="Times New Roman" w:eastAsia="Times New Roman" w:hAnsi="Times New Roman" w:cs="Times New Roman"/>
                <w:b/>
                <w:sz w:val="24"/>
                <w:szCs w:val="24"/>
              </w:rPr>
              <w:t>указанная декларация предоставляется с использованием программно-аппаратных средств электронной площадки</w:t>
            </w:r>
            <w:r w:rsidRPr="001739EA">
              <w:rPr>
                <w:rFonts w:ascii="Times New Roman" w:eastAsia="Times New Roman" w:hAnsi="Times New Roman" w:cs="Times New Roman"/>
                <w:sz w:val="24"/>
                <w:szCs w:val="24"/>
              </w:rPr>
              <w:t>).</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4) копии документов, подтверждающих соответствие работ требованиям, установленным в соответствии с законодательством Российской Федерации, в случае, если в соответствии с законодательством </w:t>
            </w:r>
            <w:r w:rsidRPr="001739EA">
              <w:rPr>
                <w:rFonts w:ascii="Times New Roman" w:eastAsia="Times New Roman" w:hAnsi="Times New Roman" w:cs="Times New Roman"/>
                <w:sz w:val="24"/>
                <w:szCs w:val="24"/>
              </w:rPr>
              <w:lastRenderedPageBreak/>
              <w:t>Российской Федерации установлены требования к работам и представление указанных документов предусмотрено документацией об электронном аукционе.</w:t>
            </w:r>
          </w:p>
        </w:tc>
        <w:tc>
          <w:tcPr>
            <w:tcW w:w="2894" w:type="pct"/>
            <w:gridSpan w:val="2"/>
            <w:shd w:val="clear" w:color="auto" w:fill="auto"/>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 xml:space="preserve"> Не требуются</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tabs>
                <w:tab w:val="left" w:pos="10699"/>
              </w:tabs>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5)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tabs>
                <w:tab w:val="left" w:pos="4603"/>
                <w:tab w:val="left" w:pos="4745"/>
              </w:tabs>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6) документы (или копии документов), подтверждающие право участника закупки на получение преимуществ в соответствии с разделом 7 документации об электронном аукционе </w:t>
            </w:r>
            <w:r w:rsidRPr="001739EA">
              <w:rPr>
                <w:rFonts w:ascii="Times New Roman" w:eastAsia="Times New Roman" w:hAnsi="Times New Roman" w:cs="Times New Roman"/>
                <w:b/>
                <w:sz w:val="24"/>
                <w:szCs w:val="24"/>
              </w:rPr>
              <w:t>(</w:t>
            </w:r>
            <w:r w:rsidRPr="00D3697A">
              <w:rPr>
                <w:rFonts w:ascii="Times New Roman" w:eastAsia="Times New Roman" w:hAnsi="Times New Roman" w:cs="Times New Roman"/>
                <w:sz w:val="24"/>
                <w:szCs w:val="24"/>
              </w:rPr>
              <w:t>в случае, если участник электронного аукциона заявил о получении указанных преимуществ):</w:t>
            </w:r>
          </w:p>
        </w:tc>
        <w:tc>
          <w:tcPr>
            <w:tcW w:w="2894" w:type="pct"/>
            <w:gridSpan w:val="2"/>
            <w:shd w:val="clear" w:color="auto" w:fill="auto"/>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  Не требуются</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tabs>
                <w:tab w:val="left" w:pos="4603"/>
                <w:tab w:val="left" w:pos="4745"/>
              </w:tabs>
              <w:ind w:right="-279"/>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7) документы, подтверждающие принадлежность участника аукциона к субъектам малого предпринимательства или социально ориентированным некоммерческим организациям </w:t>
            </w:r>
            <w:r w:rsidRPr="001739EA">
              <w:rPr>
                <w:rFonts w:ascii="Times New Roman" w:eastAsia="Times New Roman" w:hAnsi="Times New Roman" w:cs="Times New Roman"/>
                <w:i/>
                <w:sz w:val="24"/>
                <w:szCs w:val="24"/>
                <w:u w:val="single"/>
              </w:rPr>
              <w:t>в случае установления заказчиком такого ограничения</w:t>
            </w:r>
          </w:p>
        </w:tc>
        <w:tc>
          <w:tcPr>
            <w:tcW w:w="2894" w:type="pct"/>
            <w:gridSpan w:val="2"/>
            <w:shd w:val="clear" w:color="auto" w:fill="auto"/>
          </w:tcPr>
          <w:p w:rsidR="00220C2B" w:rsidRPr="001739EA" w:rsidRDefault="00220C2B" w:rsidP="00220C2B">
            <w:pPr>
              <w:ind w:left="57" w:right="147"/>
              <w:rPr>
                <w:rFonts w:ascii="Times New Roman" w:eastAsia="Times New Roman" w:hAnsi="Times New Roman" w:cs="Times New Roman"/>
                <w:color w:val="FF0000"/>
                <w:sz w:val="24"/>
                <w:szCs w:val="24"/>
              </w:rPr>
            </w:pPr>
            <w:r w:rsidRPr="001739EA">
              <w:rPr>
                <w:rFonts w:ascii="Times New Roman" w:eastAsia="Times New Roman" w:hAnsi="Times New Roman" w:cs="Times New Roman"/>
                <w:sz w:val="24"/>
                <w:szCs w:val="24"/>
              </w:rPr>
              <w:t>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программно-аппаратных средств электронной площадки)</w:t>
            </w:r>
          </w:p>
          <w:p w:rsidR="00220C2B" w:rsidRPr="001739EA" w:rsidRDefault="00220C2B" w:rsidP="00220C2B">
            <w:pPr>
              <w:ind w:left="57" w:right="147"/>
              <w:rPr>
                <w:rFonts w:ascii="Times New Roman" w:eastAsia="Times New Roman" w:hAnsi="Times New Roman" w:cs="Times New Roman"/>
                <w:color w:val="FF0000"/>
                <w:sz w:val="24"/>
                <w:szCs w:val="24"/>
              </w:rPr>
            </w:pP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279"/>
              <w:rPr>
                <w:rFonts w:ascii="Times New Roman" w:eastAsia="Times New Roman" w:hAnsi="Times New Roman" w:cs="Times New Roman"/>
                <w:bCs/>
                <w:sz w:val="24"/>
                <w:szCs w:val="24"/>
              </w:rPr>
            </w:pPr>
            <w:r w:rsidRPr="001739EA">
              <w:rPr>
                <w:rFonts w:ascii="Times New Roman" w:eastAsia="Times New Roman" w:hAnsi="Times New Roman" w:cs="Times New Roman"/>
                <w:sz w:val="24"/>
                <w:szCs w:val="24"/>
              </w:rPr>
              <w:t>8) документы, предусмотренные нормативными правовыми актами, принятыми в соответствии со статьей 14 Федерального закона №44-ФЗ, в случае закупки работ, услуг, на которые распространяется действие указанных нормативных правовых актов, или копии таких документов (подтверждение соответствия участника такого аукциона и (или) предлагаемых им товара, работы или услуги условиям, запретам и ограничениям, установленным в разделе 8 документации об электронном аукционе).</w:t>
            </w:r>
          </w:p>
        </w:tc>
        <w:tc>
          <w:tcPr>
            <w:tcW w:w="2894" w:type="pct"/>
            <w:gridSpan w:val="2"/>
            <w:shd w:val="clear" w:color="auto" w:fill="auto"/>
          </w:tcPr>
          <w:p w:rsidR="00220C2B" w:rsidRPr="001739EA" w:rsidRDefault="00220C2B" w:rsidP="00220C2B">
            <w:pPr>
              <w:ind w:left="57" w:right="143" w:hanging="189"/>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    Не требуются</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279"/>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10.4. Документы (или копии документов), подтверждающие соответствие участника закупки </w:t>
            </w:r>
            <w:r w:rsidRPr="001739EA">
              <w:rPr>
                <w:rFonts w:ascii="Times New Roman" w:eastAsia="Times New Roman" w:hAnsi="Times New Roman" w:cs="Times New Roman"/>
                <w:sz w:val="24"/>
                <w:szCs w:val="24"/>
              </w:rPr>
              <w:lastRenderedPageBreak/>
              <w:t>дополнительным требованиям, установленным в пункте 9.4 документации об электронном аукционе (при наличии таких требований):</w:t>
            </w:r>
          </w:p>
        </w:tc>
        <w:tc>
          <w:tcPr>
            <w:tcW w:w="2894" w:type="pct"/>
            <w:gridSpan w:val="2"/>
            <w:shd w:val="clear" w:color="auto" w:fill="auto"/>
          </w:tcPr>
          <w:p w:rsidR="00220C2B" w:rsidRPr="001739EA" w:rsidRDefault="00220C2B" w:rsidP="00220C2B">
            <w:pPr>
              <w:ind w:left="57" w:right="14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Не требуются</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10.5. Инструкция по заполнению заявки на участие в электронном аукционе:</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tabs>
                <w:tab w:val="left" w:pos="9436"/>
              </w:tabs>
              <w:suppressAutoHyphens/>
              <w:ind w:right="-277"/>
              <w:rPr>
                <w:rFonts w:ascii="Times New Roman" w:eastAsia="Times New Roman" w:hAnsi="Times New Roman" w:cs="Times New Roman"/>
                <w:color w:val="000000"/>
                <w:sz w:val="24"/>
                <w:szCs w:val="24"/>
              </w:rPr>
            </w:pPr>
            <w:r w:rsidRPr="001739EA">
              <w:rPr>
                <w:rFonts w:ascii="Times New Roman" w:eastAsia="Times New Roman" w:hAnsi="Times New Roman" w:cs="Times New Roman"/>
                <w:color w:val="000000"/>
                <w:sz w:val="24"/>
                <w:szCs w:val="24"/>
              </w:rPr>
              <w:t xml:space="preserve">10.5.1. Первая часть заявки на участие в </w:t>
            </w:r>
            <w:r w:rsidRPr="001739EA">
              <w:rPr>
                <w:rFonts w:ascii="Times New Roman" w:eastAsia="Times New Roman" w:hAnsi="Times New Roman" w:cs="Times New Roman"/>
                <w:sz w:val="24"/>
                <w:szCs w:val="24"/>
              </w:rPr>
              <w:t>электронном аукционе</w:t>
            </w:r>
            <w:r w:rsidRPr="001739EA">
              <w:rPr>
                <w:rFonts w:ascii="Times New Roman" w:eastAsia="Times New Roman" w:hAnsi="Times New Roman" w:cs="Times New Roman"/>
                <w:color w:val="000000"/>
                <w:sz w:val="24"/>
                <w:szCs w:val="24"/>
              </w:rPr>
              <w:t xml:space="preserve"> должна содержать сведения, указанные в пункте 10.2 документации об </w:t>
            </w:r>
            <w:r w:rsidRPr="001739EA">
              <w:rPr>
                <w:rFonts w:ascii="Times New Roman" w:eastAsia="Times New Roman" w:hAnsi="Times New Roman" w:cs="Times New Roman"/>
                <w:sz w:val="24"/>
                <w:szCs w:val="24"/>
              </w:rPr>
              <w:t>электронном аукционе</w:t>
            </w:r>
            <w:r w:rsidRPr="001739EA">
              <w:rPr>
                <w:rFonts w:ascii="Times New Roman" w:eastAsia="Times New Roman" w:hAnsi="Times New Roman" w:cs="Times New Roman"/>
                <w:color w:val="000000"/>
                <w:sz w:val="24"/>
                <w:szCs w:val="24"/>
              </w:rPr>
              <w:t>.</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color w:val="000000"/>
                <w:sz w:val="24"/>
                <w:szCs w:val="24"/>
              </w:rPr>
              <w:t>Первая часть заявки на участие в электронном аукционе может быть оформлена участником по рекомендуемой форме (</w:t>
            </w:r>
            <w:r w:rsidRPr="001739EA">
              <w:rPr>
                <w:rFonts w:ascii="Times New Roman" w:eastAsia="Times New Roman" w:hAnsi="Times New Roman" w:cs="Times New Roman"/>
                <w:sz w:val="24"/>
                <w:szCs w:val="24"/>
              </w:rPr>
              <w:t>Приложение № 5 к документации об аукционе в электронной форме).</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Указанная форма носит рекомендательный характер и не обязательна к применению при оформлении первых частей заявок на участие в </w:t>
            </w:r>
            <w:r w:rsidRPr="001739EA">
              <w:rPr>
                <w:rFonts w:ascii="Times New Roman" w:eastAsia="Times New Roman" w:hAnsi="Times New Roman" w:cs="Times New Roman"/>
                <w:color w:val="000000"/>
                <w:sz w:val="24"/>
                <w:szCs w:val="24"/>
              </w:rPr>
              <w:t>электронном аукционе</w:t>
            </w:r>
            <w:r w:rsidRPr="001739EA">
              <w:rPr>
                <w:rFonts w:ascii="Times New Roman" w:eastAsia="Times New Roman" w:hAnsi="Times New Roman" w:cs="Times New Roman"/>
                <w:sz w:val="24"/>
                <w:szCs w:val="24"/>
              </w:rPr>
              <w:t>.</w:t>
            </w:r>
          </w:p>
          <w:p w:rsidR="00220C2B" w:rsidRPr="001739EA" w:rsidRDefault="00220C2B" w:rsidP="00220C2B">
            <w:pPr>
              <w:autoSpaceDE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Представление информации в иной форме не является основанием для отказа в допуске участнику закупки, подавшему заявку на участие в электронном аукционе.</w:t>
            </w:r>
          </w:p>
          <w:p w:rsidR="00220C2B" w:rsidRPr="001739EA" w:rsidRDefault="00220C2B" w:rsidP="00220C2B">
            <w:pPr>
              <w:tabs>
                <w:tab w:val="left" w:pos="9436"/>
              </w:tabs>
              <w:suppressAutoHyphens/>
              <w:ind w:right="-277"/>
              <w:rPr>
                <w:rFonts w:ascii="Times New Roman" w:eastAsia="Times New Roman" w:hAnsi="Times New Roman" w:cs="Times New Roman"/>
                <w:color w:val="FF0000"/>
                <w:sz w:val="24"/>
                <w:szCs w:val="24"/>
              </w:rPr>
            </w:pPr>
            <w:r w:rsidRPr="001739EA">
              <w:rPr>
                <w:rFonts w:ascii="Times New Roman" w:eastAsia="Times New Roman" w:hAnsi="Times New Roman" w:cs="Times New Roman"/>
                <w:sz w:val="24"/>
                <w:szCs w:val="24"/>
              </w:rPr>
              <w:t>Участник закупки вправе представить информацию, предусмотренную частью 3 статьи 66 Федерального закона №44-ФЗ, в любой иной форме.</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ind w:right="-36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10.5.2. Вместе с согласием </w:t>
            </w:r>
            <w:r w:rsidRPr="001739EA">
              <w:rPr>
                <w:rFonts w:ascii="Times New Roman" w:eastAsia="Times New Roman" w:hAnsi="Times New Roman" w:cs="Times New Roman"/>
                <w:sz w:val="24"/>
                <w:szCs w:val="24"/>
                <w:shd w:val="clear" w:color="auto" w:fill="FFFFFF"/>
              </w:rPr>
              <w:t>на выполнение работ на условиях, предусмотренных документацией об электронном аукционе</w:t>
            </w:r>
            <w:r w:rsidRPr="001739EA">
              <w:rPr>
                <w:rFonts w:ascii="Times New Roman" w:eastAsia="Times New Roman" w:hAnsi="Times New Roman" w:cs="Times New Roman"/>
                <w:sz w:val="24"/>
                <w:szCs w:val="24"/>
              </w:rPr>
              <w:t>, участник закупки должен указать конкретные показатели характеристик используемого товара.</w:t>
            </w:r>
          </w:p>
          <w:p w:rsidR="00220C2B" w:rsidRPr="001739EA" w:rsidRDefault="00220C2B" w:rsidP="00220C2B">
            <w:pPr>
              <w:suppressAutoHyphens/>
              <w:ind w:right="-277"/>
              <w:rPr>
                <w:rFonts w:ascii="Times New Roman" w:eastAsia="Times New Roman" w:hAnsi="Times New Roman" w:cs="Times New Roman"/>
                <w:bCs/>
                <w:sz w:val="24"/>
                <w:szCs w:val="24"/>
                <w:u w:val="single"/>
              </w:rPr>
            </w:pPr>
            <w:r w:rsidRPr="001739EA">
              <w:rPr>
                <w:rFonts w:ascii="Times New Roman" w:eastAsia="Times New Roman" w:hAnsi="Times New Roman" w:cs="Times New Roman"/>
                <w:bCs/>
                <w:sz w:val="24"/>
                <w:szCs w:val="24"/>
                <w:u w:val="single"/>
              </w:rPr>
              <w:t>При оформлении заявки участник закупки должен учитывать следующее:</w:t>
            </w:r>
          </w:p>
          <w:p w:rsidR="00220C2B" w:rsidRPr="001739EA" w:rsidRDefault="00220C2B" w:rsidP="00220C2B">
            <w:pPr>
              <w:suppressAutoHyphens/>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 При установлении заказчиком значений показателей (характеристик) в столбцах 4 и (или) 5 (с использованием слов «Не более…»., «Не менее …», «Не выше…», «Не ниже…»), участник закупки должен указать конкретное значение показателей (характеристик) предлагаемого к использованию товара, которое не должно быть ниже минимального значения, установленного в столбце 4, и (или) не должно превышать максимальное значение, установленное в столбце 5. </w:t>
            </w:r>
          </w:p>
          <w:p w:rsidR="00220C2B" w:rsidRPr="001739EA" w:rsidRDefault="00220C2B" w:rsidP="00220C2B">
            <w:pPr>
              <w:suppressAutoHyphens/>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При указании в столбцах 4 и (или) 5 слов «Более …до…» участник закупки должен указать конкретное значение показателей (характеристик) предлагаемого к использованию товара, которое должно быть выше минимального значения, установленного в столбце 4, и должно быть ниже либо равно максимальному значению, установленному в столбце 5.</w:t>
            </w:r>
          </w:p>
          <w:p w:rsidR="00220C2B" w:rsidRPr="001739EA" w:rsidRDefault="00220C2B" w:rsidP="00220C2B">
            <w:pPr>
              <w:suppressAutoHyphens/>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 При установлении заказчиком вариантов значений показателей (характеристик) в столбце 6, участник закупки должен указать один из требуемых заказчиком вариантов (указание нескольких вариантов значений будет расценено как не предоставление конкретного значения показателя (характеристики) предлагаемого к использованию товара, соответствующего значению, установленному документацией).</w:t>
            </w:r>
          </w:p>
          <w:p w:rsidR="00220C2B" w:rsidRPr="001739EA" w:rsidRDefault="00220C2B" w:rsidP="00220C2B">
            <w:pPr>
              <w:suppressAutoHyphens/>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3) При установлении заказчиком значений показателей (характеристик) в столбцах 7 и (или) 8, которые определяются диапазоном, участник закупки должен указать диапазон значений показателя (характеристики) предлагаемого к использованию товара, при этом такой диапазон должен включать в себя значения, установленные заказчиком в столбцах 7, 8.</w:t>
            </w:r>
          </w:p>
          <w:p w:rsidR="00220C2B" w:rsidRPr="001739EA" w:rsidRDefault="00220C2B" w:rsidP="00220C2B">
            <w:pPr>
              <w:suppressAutoHyphens/>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4) При установлении заказчиком значений показателей (характеристик) в столбце 9, которые не могут изменяться, участник закупки должен указать конкретное значение показателя (характеристики), соответствующее значению, установленному заказчиком.</w:t>
            </w:r>
          </w:p>
          <w:p w:rsidR="00220C2B" w:rsidRPr="001739EA" w:rsidRDefault="00220C2B" w:rsidP="00220C2B">
            <w:pPr>
              <w:suppressAutoHyphens/>
              <w:ind w:right="-277"/>
              <w:rPr>
                <w:rFonts w:ascii="Times New Roman" w:eastAsia="Times New Roman" w:hAnsi="Times New Roman" w:cs="Times New Roman"/>
                <w:b/>
                <w:bCs/>
                <w:sz w:val="24"/>
                <w:szCs w:val="24"/>
              </w:rPr>
            </w:pPr>
            <w:r w:rsidRPr="001739EA">
              <w:rPr>
                <w:rFonts w:ascii="Times New Roman" w:eastAsia="Times New Roman" w:hAnsi="Times New Roman" w:cs="Times New Roman"/>
                <w:sz w:val="24"/>
                <w:szCs w:val="24"/>
              </w:rPr>
              <w:lastRenderedPageBreak/>
              <w:t>5) Единицы измерения показателей (характеристик) предлагаемого участником закупки товара должны соответствовать установленным заказчиком в столбце 10.</w:t>
            </w:r>
          </w:p>
          <w:p w:rsidR="00220C2B" w:rsidRPr="001739EA" w:rsidRDefault="00220C2B" w:rsidP="00220C2B">
            <w:pPr>
              <w:autoSpaceDE w:val="0"/>
              <w:autoSpaceDN w:val="0"/>
              <w:adjustRightInd w:val="0"/>
              <w:ind w:right="-277"/>
              <w:outlineLvl w:val="1"/>
              <w:rPr>
                <w:rFonts w:ascii="Times New Roman" w:eastAsia="Times New Roman" w:hAnsi="Times New Roman" w:cs="Times New Roman"/>
                <w:i/>
                <w:iCs/>
                <w:sz w:val="24"/>
                <w:szCs w:val="24"/>
              </w:rPr>
            </w:pPr>
            <w:r w:rsidRPr="001739EA">
              <w:rPr>
                <w:rFonts w:ascii="Times New Roman" w:eastAsia="Times New Roman" w:hAnsi="Times New Roman" w:cs="Times New Roman"/>
                <w:sz w:val="24"/>
                <w:szCs w:val="24"/>
              </w:rPr>
              <w:t>Участник закупки должен указать конкретные показатели характеристик используемого товара (</w:t>
            </w:r>
            <w:r w:rsidRPr="001739EA">
              <w:rPr>
                <w:rFonts w:ascii="Times New Roman" w:eastAsia="Times New Roman" w:hAnsi="Times New Roman" w:cs="Times New Roman"/>
                <w:i/>
                <w:iCs/>
                <w:sz w:val="24"/>
                <w:szCs w:val="24"/>
              </w:rPr>
              <w:t>без использования оборотов «не менее», «не более», «не ниже», «не выше», «более»,  «до», «или»  и т.п.).</w:t>
            </w:r>
          </w:p>
          <w:p w:rsidR="00220C2B" w:rsidRPr="001739EA" w:rsidRDefault="00220C2B" w:rsidP="00220C2B">
            <w:pPr>
              <w:tabs>
                <w:tab w:val="left" w:pos="10144"/>
              </w:tabs>
              <w:autoSpaceDE w:val="0"/>
              <w:autoSpaceDN w:val="0"/>
              <w:adjustRightInd w:val="0"/>
              <w:ind w:right="-277"/>
              <w:outlineLvl w:val="1"/>
              <w:rPr>
                <w:rFonts w:ascii="Times New Roman" w:eastAsia="Times New Roman" w:hAnsi="Times New Roman" w:cs="Times New Roman"/>
                <w:color w:val="FF0000"/>
                <w:sz w:val="24"/>
                <w:szCs w:val="24"/>
              </w:rPr>
            </w:pPr>
            <w:r w:rsidRPr="001739EA">
              <w:rPr>
                <w:rFonts w:ascii="Times New Roman" w:eastAsia="Times New Roman" w:hAnsi="Times New Roman" w:cs="Times New Roman"/>
                <w:sz w:val="24"/>
                <w:szCs w:val="24"/>
              </w:rPr>
              <w:t>Требования к значениям показателей (характеристик) товара, используемого при выполнении работ, являющихся объектом закупки, установлены в Приложении № 3 к документации об электронном аукционе.</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10.5.3. Участник закупки не допускается к участию в электронном аукционе в случае:</w:t>
            </w:r>
          </w:p>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 непредоставления информации, предусмотренной пунктом 10.2 документации об электронном аукционе, или предоставления недостоверной информации;</w:t>
            </w:r>
          </w:p>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 несоответствия сведений, предусмотренных в пункте 10.2 документации об электронном аукционе, требованиям документации об электронном аукционе.</w:t>
            </w:r>
          </w:p>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10.5.4. Вторая часть заявки на участие в аукционе в электронной форме должна содержать документы и сведения, указанные в пункте 10.3 документации об электронном аукционе.</w:t>
            </w:r>
          </w:p>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10.5.5. Участник закупки формирует заявку на участие в аукционе в электронной форме в соответствии с требованиями Федерального закона № 44-ФЗ, требованиями настоящей документации об электронном аукционе, а также регламентом электронной торговой площадки, на которой будет проводиться открытый аукцион в электронной форме.</w:t>
            </w:r>
          </w:p>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10.5.6. Заявка на участие в аукционе в электронной форме, а также все документы, входящие в состав такой заявки, должны быть составлены на русском языке. Заявка на участие в аукционе в электронной форме, а также все документы, входящие в состав такой заявки, могут быть составлены на другом языке при наличии нотариально заверенного перевода на русский язык.</w:t>
            </w:r>
          </w:p>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10.5.7. При отсутствии в заявке на участие в электронном аукционе документов, предусмотренных пунктом 8) раздела 10.3 документации об электронном аукционе, или копий таких документов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20C2B" w:rsidRPr="001739EA" w:rsidRDefault="00220C2B" w:rsidP="00220C2B">
            <w:pPr>
              <w:autoSpaceDE w:val="0"/>
              <w:autoSpaceDN w:val="0"/>
              <w:adjustRightInd w:val="0"/>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10.5.8. Электронные документы (их копии), указанные в пункте 10.4 документации об электронном аукционе, подтверждающие соответствие участника электронного аукциона дополнительным требованиям, установленным в соответствии с частями 2 и 2.1 статьи 31 Федерального закона №44-ФЗ (пункт 9.4. документации об электронном аукционе), не включаются участником аукциона в состав второй части заявки. </w:t>
            </w:r>
          </w:p>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Федерального закона №44-ФЗ одновременно со вторыми частями заявок на участие в таком аукционе из числа документов (их копий), размещенных в соответствии с частью 13 статьи 24.2 Федерального закона №44-ФЗ в реестре участников закупок, аккредитованных на электронной площадке.</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u w:val="single"/>
              </w:rPr>
              <w:t>11. Адрес электронной площадки, срок, место и порядок подачи заявок участников закупки</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11.1. Адрес электронной площадки в </w:t>
            </w:r>
            <w:r w:rsidRPr="001739EA">
              <w:rPr>
                <w:rFonts w:ascii="Times New Roman" w:eastAsia="Times New Roman" w:hAnsi="Times New Roman" w:cs="Times New Roman"/>
                <w:sz w:val="24"/>
                <w:szCs w:val="24"/>
              </w:rPr>
              <w:lastRenderedPageBreak/>
              <w:t>информационно-телекоммуникационной сети «Интернет»:</w:t>
            </w:r>
          </w:p>
        </w:tc>
        <w:tc>
          <w:tcPr>
            <w:tcW w:w="2894" w:type="pct"/>
            <w:gridSpan w:val="2"/>
            <w:shd w:val="clear" w:color="auto" w:fill="auto"/>
            <w:tcMar>
              <w:top w:w="75" w:type="dxa"/>
              <w:left w:w="75" w:type="dxa"/>
              <w:bottom w:w="75" w:type="dxa"/>
              <w:right w:w="75" w:type="dxa"/>
            </w:tcMar>
          </w:tcPr>
          <w:p w:rsidR="00220C2B" w:rsidRPr="001739EA" w:rsidRDefault="002D1E24" w:rsidP="00220C2B">
            <w:pPr>
              <w:rPr>
                <w:rFonts w:ascii="Times New Roman" w:eastAsia="Times New Roman" w:hAnsi="Times New Roman" w:cs="Times New Roman"/>
                <w:sz w:val="24"/>
                <w:szCs w:val="24"/>
                <w:lang w:val="en-US"/>
              </w:rPr>
            </w:pPr>
            <w:hyperlink r:id="rId14" w:history="1">
              <w:r w:rsidR="00220C2B" w:rsidRPr="001739EA">
                <w:rPr>
                  <w:rFonts w:ascii="Times New Roman" w:eastAsia="Times New Roman" w:hAnsi="Times New Roman" w:cs="Times New Roman"/>
                  <w:color w:val="0000FF"/>
                  <w:sz w:val="24"/>
                  <w:szCs w:val="24"/>
                  <w:u w:val="single"/>
                  <w:lang w:val="en-US"/>
                </w:rPr>
                <w:t>http</w:t>
              </w:r>
              <w:r w:rsidR="00220C2B" w:rsidRPr="001739EA">
                <w:rPr>
                  <w:rFonts w:ascii="Times New Roman" w:eastAsia="Times New Roman" w:hAnsi="Times New Roman" w:cs="Times New Roman"/>
                  <w:color w:val="0000FF"/>
                  <w:sz w:val="24"/>
                  <w:szCs w:val="24"/>
                  <w:u w:val="single"/>
                </w:rPr>
                <w:t>://</w:t>
              </w:r>
              <w:r w:rsidR="00220C2B" w:rsidRPr="001739EA">
                <w:rPr>
                  <w:rFonts w:ascii="Times New Roman" w:eastAsia="Times New Roman" w:hAnsi="Times New Roman" w:cs="Times New Roman"/>
                  <w:color w:val="0000FF"/>
                  <w:sz w:val="24"/>
                  <w:szCs w:val="24"/>
                  <w:u w:val="single"/>
                  <w:lang w:val="en-US"/>
                </w:rPr>
                <w:t>sberbank</w:t>
              </w:r>
              <w:r w:rsidR="00220C2B" w:rsidRPr="001739EA">
                <w:rPr>
                  <w:rFonts w:ascii="Times New Roman" w:eastAsia="Times New Roman" w:hAnsi="Times New Roman" w:cs="Times New Roman"/>
                  <w:color w:val="0000FF"/>
                  <w:sz w:val="24"/>
                  <w:szCs w:val="24"/>
                  <w:u w:val="single"/>
                </w:rPr>
                <w:t>-</w:t>
              </w:r>
              <w:r w:rsidR="00220C2B" w:rsidRPr="001739EA">
                <w:rPr>
                  <w:rFonts w:ascii="Times New Roman" w:eastAsia="Times New Roman" w:hAnsi="Times New Roman" w:cs="Times New Roman"/>
                  <w:color w:val="0000FF"/>
                  <w:sz w:val="24"/>
                  <w:szCs w:val="24"/>
                  <w:u w:val="single"/>
                  <w:lang w:val="en-US"/>
                </w:rPr>
                <w:t>ast</w:t>
              </w:r>
              <w:r w:rsidR="00220C2B" w:rsidRPr="001739EA">
                <w:rPr>
                  <w:rFonts w:ascii="Times New Roman" w:eastAsia="Times New Roman" w:hAnsi="Times New Roman" w:cs="Times New Roman"/>
                  <w:color w:val="0000FF"/>
                  <w:sz w:val="24"/>
                  <w:szCs w:val="24"/>
                  <w:u w:val="single"/>
                </w:rPr>
                <w:t>.</w:t>
              </w:r>
              <w:r w:rsidR="00220C2B" w:rsidRPr="001739EA">
                <w:rPr>
                  <w:rFonts w:ascii="Times New Roman" w:eastAsia="Times New Roman" w:hAnsi="Times New Roman" w:cs="Times New Roman"/>
                  <w:color w:val="0000FF"/>
                  <w:sz w:val="24"/>
                  <w:szCs w:val="24"/>
                  <w:u w:val="single"/>
                  <w:lang w:val="en-US"/>
                </w:rPr>
                <w:t>ru</w:t>
              </w:r>
              <w:r w:rsidR="00220C2B" w:rsidRPr="001739EA">
                <w:rPr>
                  <w:rFonts w:ascii="Times New Roman" w:eastAsia="Times New Roman" w:hAnsi="Times New Roman" w:cs="Times New Roman"/>
                  <w:color w:val="0000FF"/>
                  <w:sz w:val="24"/>
                  <w:szCs w:val="24"/>
                  <w:u w:val="single"/>
                </w:rPr>
                <w:t>/</w:t>
              </w:r>
            </w:hyperlink>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 xml:space="preserve">11.2. Начало срока подачи заявок: </w:t>
            </w:r>
          </w:p>
        </w:tc>
        <w:tc>
          <w:tcPr>
            <w:tcW w:w="2894" w:type="pct"/>
            <w:gridSpan w:val="2"/>
            <w:shd w:val="clear" w:color="auto" w:fill="auto"/>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С момента размещения извещения об осуществлении закупки в единой информационной системе. </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11.3. Дата и время окончания срока подачи заявок на участие в электронном аукционе:</w:t>
            </w:r>
          </w:p>
        </w:tc>
        <w:tc>
          <w:tcPr>
            <w:tcW w:w="2894" w:type="pct"/>
            <w:gridSpan w:val="2"/>
            <w:shd w:val="clear" w:color="auto" w:fill="auto"/>
            <w:tcMar>
              <w:top w:w="75" w:type="dxa"/>
              <w:left w:w="75" w:type="dxa"/>
              <w:bottom w:w="75" w:type="dxa"/>
              <w:right w:w="75" w:type="dxa"/>
            </w:tcMar>
          </w:tcPr>
          <w:p w:rsidR="00220C2B" w:rsidRPr="00403457" w:rsidRDefault="00220C2B" w:rsidP="00220C2B">
            <w:pPr>
              <w:rPr>
                <w:rFonts w:ascii="Times New Roman" w:eastAsia="Times New Roman" w:hAnsi="Times New Roman" w:cs="Times New Roman"/>
                <w:b/>
                <w:sz w:val="24"/>
                <w:szCs w:val="24"/>
                <w:highlight w:val="red"/>
              </w:rPr>
            </w:pPr>
            <w:r w:rsidRPr="00CD6774">
              <w:rPr>
                <w:rFonts w:ascii="Times New Roman" w:eastAsia="Times New Roman" w:hAnsi="Times New Roman" w:cs="Times New Roman"/>
                <w:b/>
                <w:sz w:val="24"/>
                <w:szCs w:val="24"/>
              </w:rPr>
              <w:t>17.08</w:t>
            </w:r>
            <w:r>
              <w:rPr>
                <w:rFonts w:ascii="Times New Roman" w:eastAsia="Times New Roman" w:hAnsi="Times New Roman" w:cs="Times New Roman"/>
                <w:b/>
                <w:sz w:val="24"/>
                <w:szCs w:val="24"/>
              </w:rPr>
              <w:t xml:space="preserve"> .2020 в 09час. 45</w:t>
            </w:r>
            <w:r w:rsidRPr="00CD6774">
              <w:rPr>
                <w:rFonts w:ascii="Times New Roman" w:eastAsia="Times New Roman" w:hAnsi="Times New Roman" w:cs="Times New Roman"/>
                <w:b/>
                <w:sz w:val="24"/>
                <w:szCs w:val="24"/>
              </w:rPr>
              <w:t xml:space="preserve"> мин.</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11.4.Дата окончания срока рассмотрения первых частей заявок на участие в электронном аукционе:</w:t>
            </w:r>
          </w:p>
        </w:tc>
        <w:tc>
          <w:tcPr>
            <w:tcW w:w="2894" w:type="pct"/>
            <w:gridSpan w:val="2"/>
            <w:shd w:val="clear" w:color="auto" w:fill="auto"/>
            <w:tcMar>
              <w:top w:w="75" w:type="dxa"/>
              <w:left w:w="75" w:type="dxa"/>
              <w:bottom w:w="75" w:type="dxa"/>
              <w:right w:w="75" w:type="dxa"/>
            </w:tcMar>
          </w:tcPr>
          <w:p w:rsidR="00220C2B" w:rsidRPr="00403457" w:rsidRDefault="00220C2B" w:rsidP="00220C2B">
            <w:pPr>
              <w:rPr>
                <w:rFonts w:ascii="Times New Roman" w:eastAsia="Times New Roman" w:hAnsi="Times New Roman" w:cs="Times New Roman"/>
                <w:b/>
                <w:sz w:val="24"/>
                <w:szCs w:val="24"/>
                <w:highlight w:val="red"/>
              </w:rPr>
            </w:pPr>
            <w:r w:rsidRPr="00CD6774">
              <w:rPr>
                <w:rFonts w:ascii="Times New Roman" w:eastAsia="Times New Roman" w:hAnsi="Times New Roman" w:cs="Times New Roman"/>
                <w:b/>
                <w:sz w:val="24"/>
                <w:szCs w:val="24"/>
              </w:rPr>
              <w:t>18.08 .2020</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11.5. Дата проведения электронного аукциона:</w:t>
            </w:r>
          </w:p>
        </w:tc>
        <w:tc>
          <w:tcPr>
            <w:tcW w:w="2894" w:type="pct"/>
            <w:gridSpan w:val="2"/>
            <w:shd w:val="clear" w:color="auto" w:fill="auto"/>
            <w:tcMar>
              <w:top w:w="75" w:type="dxa"/>
              <w:left w:w="75" w:type="dxa"/>
              <w:bottom w:w="75" w:type="dxa"/>
              <w:right w:w="75" w:type="dxa"/>
            </w:tcMar>
          </w:tcPr>
          <w:p w:rsidR="00220C2B" w:rsidRPr="00403457" w:rsidRDefault="00220C2B" w:rsidP="00220C2B">
            <w:pPr>
              <w:rPr>
                <w:rFonts w:ascii="Times New Roman" w:eastAsia="Times New Roman" w:hAnsi="Times New Roman" w:cs="Times New Roman"/>
                <w:b/>
                <w:sz w:val="24"/>
                <w:szCs w:val="24"/>
                <w:highlight w:val="red"/>
              </w:rPr>
            </w:pPr>
            <w:r w:rsidRPr="00CD6774">
              <w:rPr>
                <w:rFonts w:ascii="Times New Roman" w:eastAsia="Times New Roman" w:hAnsi="Times New Roman" w:cs="Times New Roman"/>
                <w:b/>
                <w:sz w:val="24"/>
                <w:szCs w:val="24"/>
              </w:rPr>
              <w:t>19.08. 2020</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11.6. Место подачи заявок участников закупки:</w:t>
            </w:r>
          </w:p>
        </w:tc>
        <w:tc>
          <w:tcPr>
            <w:tcW w:w="2894" w:type="pct"/>
            <w:gridSpan w:val="2"/>
            <w:shd w:val="clear" w:color="auto" w:fill="auto"/>
            <w:tcMar>
              <w:top w:w="75" w:type="dxa"/>
              <w:left w:w="75" w:type="dxa"/>
              <w:bottom w:w="75" w:type="dxa"/>
              <w:right w:w="75" w:type="dxa"/>
            </w:tcMar>
          </w:tcPr>
          <w:p w:rsidR="00220C2B" w:rsidRPr="001739EA" w:rsidRDefault="00220C2B" w:rsidP="00220C2B">
            <w:pPr>
              <w:autoSpaceDE w:val="0"/>
              <w:autoSpaceDN w:val="0"/>
              <w:adjustRightInd w:val="0"/>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Заявка на участие в электронном аукционе направляется участником закупки оператору электронной площадки. </w:t>
            </w:r>
          </w:p>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Сведения об электронной площадке указаны в разделе 11.1 документации об электронном аукционе.</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11.7. Порядок подачи заявок участников закупки:</w:t>
            </w:r>
          </w:p>
        </w:tc>
        <w:tc>
          <w:tcPr>
            <w:tcW w:w="2894" w:type="pct"/>
            <w:gridSpan w:val="2"/>
            <w:shd w:val="clear" w:color="auto" w:fill="auto"/>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Участник закупки осуществляет подачу заявки в соответствии с порядком, установленным статьей 66 Федерального закона № 44-ФЗ.</w:t>
            </w:r>
          </w:p>
          <w:p w:rsidR="00220C2B" w:rsidRPr="001739EA" w:rsidRDefault="00220C2B" w:rsidP="00220C2B">
            <w:pPr>
              <w:ind w:right="72"/>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Требования к содержанию, составу заявки на участие и инструкция по ее заполнению содержатся в разделе 10 документации об электронном аукционе.</w:t>
            </w:r>
          </w:p>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Участник электронного аукциона вправе подать только одну заявку на участие в электронном аукционе в отношении объекта закупки.</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jc w:val="center"/>
              <w:rPr>
                <w:rFonts w:ascii="Times New Roman" w:eastAsia="Times New Roman" w:hAnsi="Times New Roman" w:cs="Times New Roman"/>
                <w:sz w:val="24"/>
                <w:szCs w:val="24"/>
                <w:u w:val="single"/>
              </w:rPr>
            </w:pPr>
            <w:r w:rsidRPr="001739EA">
              <w:rPr>
                <w:rFonts w:ascii="Times New Roman" w:eastAsia="Times New Roman" w:hAnsi="Times New Roman" w:cs="Times New Roman"/>
                <w:sz w:val="24"/>
                <w:szCs w:val="24"/>
                <w:u w:val="single"/>
              </w:rPr>
              <w:t xml:space="preserve">  12. Порядок, даты начала и окончания срока предоставления участникам аукциона в электронной форме разъяснений положений документации об электронном аукционе</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12.1. Порядок предоставления разъяснений:</w:t>
            </w:r>
          </w:p>
        </w:tc>
        <w:tc>
          <w:tcPr>
            <w:tcW w:w="2894" w:type="pct"/>
            <w:gridSpan w:val="2"/>
            <w:shd w:val="clear" w:color="auto" w:fill="auto"/>
            <w:tcMar>
              <w:top w:w="75" w:type="dxa"/>
              <w:left w:w="75" w:type="dxa"/>
              <w:bottom w:w="75" w:type="dxa"/>
              <w:right w:w="75" w:type="dxa"/>
            </w:tcMar>
          </w:tcPr>
          <w:p w:rsidR="00220C2B" w:rsidRPr="001739EA" w:rsidRDefault="00220C2B" w:rsidP="00220C2B">
            <w:pPr>
              <w:ind w:right="72"/>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w:t>
            </w:r>
          </w:p>
          <w:p w:rsidR="00220C2B" w:rsidRPr="001739EA" w:rsidRDefault="00220C2B" w:rsidP="00220C2B">
            <w:pPr>
              <w:ind w:right="72"/>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Участник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220C2B" w:rsidRPr="001739EA" w:rsidRDefault="00220C2B" w:rsidP="00220C2B">
            <w:pPr>
              <w:autoSpaceDE w:val="0"/>
              <w:autoSpaceDN w:val="0"/>
              <w:adjustRightInd w:val="0"/>
              <w:ind w:right="9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В течение двух дней с даты поступления от оператора электронной площадки запроса в единой информационной системе размещаются разъяснения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3 дня до даты окончания срока подачи заявок на участие в аукционе.</w:t>
            </w:r>
          </w:p>
          <w:p w:rsidR="00220C2B" w:rsidRPr="001739EA" w:rsidRDefault="00220C2B" w:rsidP="00220C2B">
            <w:pPr>
              <w:autoSpaceDE w:val="0"/>
              <w:autoSpaceDN w:val="0"/>
              <w:adjustRightInd w:val="0"/>
              <w:ind w:right="9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Разъяснения положений документации об электронном аукционе не должны изменять ее суть.</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12.2. Дата начала срока предоставления разъяснений: </w:t>
            </w:r>
          </w:p>
        </w:tc>
        <w:tc>
          <w:tcPr>
            <w:tcW w:w="2894" w:type="pct"/>
            <w:gridSpan w:val="2"/>
            <w:shd w:val="clear" w:color="auto" w:fill="auto"/>
            <w:tcMar>
              <w:top w:w="75" w:type="dxa"/>
              <w:left w:w="75" w:type="dxa"/>
              <w:bottom w:w="75" w:type="dxa"/>
              <w:right w:w="75" w:type="dxa"/>
            </w:tcMar>
          </w:tcPr>
          <w:p w:rsidR="00220C2B" w:rsidRPr="00250578" w:rsidRDefault="00220C2B" w:rsidP="00220C2B">
            <w:pPr>
              <w:ind w:right="98"/>
              <w:rPr>
                <w:rFonts w:ascii="Times New Roman" w:eastAsia="Times New Roman" w:hAnsi="Times New Roman" w:cs="Times New Roman"/>
                <w:b/>
                <w:sz w:val="24"/>
                <w:szCs w:val="24"/>
              </w:rPr>
            </w:pPr>
            <w:r w:rsidRPr="00250578">
              <w:rPr>
                <w:rFonts w:ascii="Times New Roman" w:eastAsia="Times New Roman" w:hAnsi="Times New Roman" w:cs="Times New Roman"/>
                <w:b/>
                <w:sz w:val="24"/>
                <w:szCs w:val="24"/>
              </w:rPr>
              <w:t>07.08. 2020</w:t>
            </w:r>
          </w:p>
          <w:p w:rsidR="00220C2B" w:rsidRPr="00403457" w:rsidRDefault="00220C2B" w:rsidP="00220C2B">
            <w:pPr>
              <w:ind w:right="98"/>
              <w:rPr>
                <w:rFonts w:ascii="Times New Roman" w:eastAsia="Times New Roman" w:hAnsi="Times New Roman" w:cs="Times New Roman"/>
                <w:sz w:val="24"/>
                <w:szCs w:val="24"/>
                <w:highlight w:val="red"/>
              </w:rPr>
            </w:pPr>
            <w:r w:rsidRPr="00F95957">
              <w:rPr>
                <w:rFonts w:ascii="Times New Roman" w:eastAsia="Times New Roman" w:hAnsi="Times New Roman" w:cs="Times New Roman"/>
                <w:sz w:val="24"/>
                <w:szCs w:val="24"/>
              </w:rPr>
              <w:t>С момента размещения извещения об осуществлении закупки в единой информационной системе.</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12.3. Дата окончания срока предоставления разъяснений:</w:t>
            </w:r>
          </w:p>
        </w:tc>
        <w:tc>
          <w:tcPr>
            <w:tcW w:w="2894" w:type="pct"/>
            <w:gridSpan w:val="2"/>
            <w:shd w:val="clear" w:color="auto" w:fill="auto"/>
            <w:tcMar>
              <w:top w:w="75" w:type="dxa"/>
              <w:left w:w="75" w:type="dxa"/>
              <w:bottom w:w="75" w:type="dxa"/>
              <w:right w:w="75" w:type="dxa"/>
            </w:tcMar>
          </w:tcPr>
          <w:p w:rsidR="00220C2B" w:rsidRPr="00250578" w:rsidRDefault="00220C2B" w:rsidP="00220C2B">
            <w:pPr>
              <w:ind w:right="98"/>
              <w:rPr>
                <w:rFonts w:ascii="Times New Roman" w:eastAsia="Times New Roman" w:hAnsi="Times New Roman" w:cs="Times New Roman"/>
                <w:b/>
                <w:sz w:val="24"/>
                <w:szCs w:val="24"/>
              </w:rPr>
            </w:pPr>
            <w:r w:rsidRPr="00250578">
              <w:rPr>
                <w:rFonts w:ascii="Times New Roman" w:eastAsia="Times New Roman" w:hAnsi="Times New Roman" w:cs="Times New Roman"/>
                <w:b/>
                <w:sz w:val="24"/>
                <w:szCs w:val="24"/>
              </w:rPr>
              <w:t>14.08.2020</w:t>
            </w:r>
          </w:p>
          <w:p w:rsidR="00220C2B" w:rsidRPr="00403457" w:rsidRDefault="00220C2B" w:rsidP="00220C2B">
            <w:pPr>
              <w:ind w:right="98"/>
              <w:rPr>
                <w:rFonts w:ascii="Times New Roman" w:eastAsia="Times New Roman" w:hAnsi="Times New Roman" w:cs="Times New Roman"/>
                <w:sz w:val="24"/>
                <w:szCs w:val="24"/>
                <w:highlight w:val="red"/>
              </w:rPr>
            </w:pPr>
            <w:r w:rsidRPr="00F95957">
              <w:rPr>
                <w:rFonts w:ascii="Times New Roman" w:eastAsia="Times New Roman" w:hAnsi="Times New Roman" w:cs="Times New Roman"/>
                <w:sz w:val="24"/>
                <w:szCs w:val="24"/>
              </w:rPr>
              <w:t>При условии, что запрос о разъяснении поступил не позднее, чем за три дня до даты окончания срока подачи заявок на участие в электронном аукционе.</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utoSpaceDN w:val="0"/>
              <w:adjustRightInd w:val="0"/>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u w:val="single"/>
              </w:rPr>
              <w:t>13. Обеспечение заявок на участие в электронном аукционе:</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tabs>
                <w:tab w:val="left" w:pos="10131"/>
              </w:tabs>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13.1. Размер обеспечения заявки на участие в электронном аукционе составляет </w:t>
            </w:r>
            <w:r w:rsidRPr="00F95957">
              <w:rPr>
                <w:rFonts w:ascii="Times New Roman" w:eastAsia="Times New Roman" w:hAnsi="Times New Roman" w:cs="Times New Roman"/>
                <w:b/>
                <w:sz w:val="24"/>
                <w:szCs w:val="24"/>
              </w:rPr>
              <w:t>10207,32</w:t>
            </w:r>
            <w:r w:rsidRPr="001000D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десять тысяч двести семь</w:t>
            </w:r>
            <w:r w:rsidRPr="001000DA">
              <w:rPr>
                <w:rFonts w:ascii="Times New Roman" w:eastAsia="Times New Roman" w:hAnsi="Times New Roman" w:cs="Times New Roman"/>
                <w:sz w:val="24"/>
                <w:szCs w:val="24"/>
              </w:rPr>
              <w:t xml:space="preserve">) рублей </w:t>
            </w:r>
            <w:r>
              <w:rPr>
                <w:rFonts w:ascii="Times New Roman" w:eastAsia="Times New Roman" w:hAnsi="Times New Roman" w:cs="Times New Roman"/>
                <w:sz w:val="24"/>
                <w:szCs w:val="24"/>
              </w:rPr>
              <w:t>32 копейки</w:t>
            </w:r>
            <w:r w:rsidRPr="001000DA">
              <w:rPr>
                <w:rFonts w:ascii="Times New Roman" w:eastAsia="Times New Roman" w:hAnsi="Times New Roman" w:cs="Times New Roman"/>
                <w:sz w:val="24"/>
                <w:szCs w:val="24"/>
              </w:rPr>
              <w:t xml:space="preserve"> (1 % от начальной (максимальной) цены контракта).</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13.2. Обеспечение заявки может предоставляться участником закупки в виде денежных средств или банковской гарантии. Выбор способа обеспечения заявки осуществляется участником закупки.</w:t>
            </w:r>
          </w:p>
          <w:p w:rsidR="00220C2B" w:rsidRPr="001739EA" w:rsidRDefault="00220C2B" w:rsidP="00220C2B">
            <w:pPr>
              <w:autoSpaceDE w:val="0"/>
              <w:autoSpaceDN w:val="0"/>
              <w:adjustRightInd w:val="0"/>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13.3. Требование об обеспечении заявки в равной мере относится ко всем участникам закупки, </w:t>
            </w:r>
            <w:r w:rsidRPr="001739EA">
              <w:rPr>
                <w:rFonts w:ascii="Times New Roman" w:eastAsia="Times New Roman" w:hAnsi="Times New Roman" w:cs="Times New Roman"/>
                <w:sz w:val="24"/>
                <w:szCs w:val="24"/>
              </w:rPr>
              <w:lastRenderedPageBreak/>
              <w:t>за исключением государственных, муниципальных учреждений, которые не предоставляют обеспечение подаваемых ими заявок.</w:t>
            </w:r>
          </w:p>
          <w:p w:rsidR="00220C2B" w:rsidRPr="001739EA" w:rsidRDefault="00220C2B" w:rsidP="00220C2B">
            <w:pPr>
              <w:autoSpaceDE w:val="0"/>
              <w:autoSpaceDN w:val="0"/>
              <w:adjustRightInd w:val="0"/>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13.4. Банковская гарантия, выданная участнику закупки банком для целей обеспечения заявки, должна соответствовать требованиям статьи 45 Федерального закона №44-ФЗ. </w:t>
            </w:r>
          </w:p>
          <w:p w:rsidR="00220C2B" w:rsidRPr="001739EA" w:rsidRDefault="00220C2B" w:rsidP="00220C2B">
            <w:pPr>
              <w:autoSpaceDE w:val="0"/>
              <w:autoSpaceDN w:val="0"/>
              <w:adjustRightInd w:val="0"/>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220C2B" w:rsidRPr="001739EA" w:rsidRDefault="00220C2B" w:rsidP="00220C2B">
            <w:pPr>
              <w:autoSpaceDE w:val="0"/>
              <w:autoSpaceDN w:val="0"/>
              <w:adjustRightInd w:val="0"/>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13.5.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w:t>
            </w:r>
          </w:p>
          <w:p w:rsidR="00220C2B" w:rsidRPr="001739EA" w:rsidRDefault="00220C2B" w:rsidP="00220C2B">
            <w:pPr>
              <w:autoSpaceDE w:val="0"/>
              <w:autoSpaceDN w:val="0"/>
              <w:adjustRightInd w:val="0"/>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13.6. Обеспечение заявки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либо путем предоставления банковской гарантии в порядке, определенном в соответствии с частью 29 статьи 44 Федерального закона №44-ФЗ, информация о которой включена в реестры банковских гарантий, предусмотренные статьей 45 Федерального закона №44-ФЗ.</w:t>
            </w:r>
          </w:p>
          <w:p w:rsidR="00220C2B" w:rsidRPr="001739EA" w:rsidRDefault="00220C2B" w:rsidP="00220C2B">
            <w:pPr>
              <w:autoSpaceDE w:val="0"/>
              <w:autoSpaceDN w:val="0"/>
              <w:adjustRightInd w:val="0"/>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13.7. Подачей заявки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№44-ФЗ,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220C2B" w:rsidRPr="001739EA" w:rsidRDefault="00220C2B" w:rsidP="00220C2B">
            <w:pPr>
              <w:tabs>
                <w:tab w:val="left" w:pos="10131"/>
              </w:tabs>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13.8. 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u w:val="single"/>
              </w:rPr>
              <w:lastRenderedPageBreak/>
              <w:t xml:space="preserve">14. Размер обеспечения исполнения контракта, срок и порядок предоставления указанного обеспечения, требования к обеспечению исполнения контракта. </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14.1</w:t>
            </w:r>
            <w:r w:rsidRPr="00F95957">
              <w:rPr>
                <w:rFonts w:ascii="Times New Roman" w:eastAsia="Times New Roman" w:hAnsi="Times New Roman" w:cs="Times New Roman"/>
                <w:sz w:val="24"/>
                <w:szCs w:val="24"/>
              </w:rPr>
              <w:t>.Размер обеспечения исполнения контракта составляет 5 % от цены, по которой заключается контракт.</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14.2. Срок и порядок предоставления, требования к обеспечению исполнения контракта.</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14.2.1. Исполнение контракта может обеспечиваться:</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 предоставлением банковской гарантии. </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2) внесением денежных средств.</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Способ обеспечения исполнения контракта определяется участником закупки, с которым заключается контракт, самостоятельно.</w:t>
            </w:r>
          </w:p>
          <w:p w:rsidR="00220C2B"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220C2B" w:rsidRPr="00FB5987" w:rsidRDefault="00220C2B" w:rsidP="00220C2B">
            <w:pPr>
              <w:ind w:right="-277"/>
              <w:rPr>
                <w:rFonts w:ascii="Times New Roman" w:eastAsia="Times New Roman" w:hAnsi="Times New Roman" w:cs="Times New Roman"/>
                <w:sz w:val="24"/>
                <w:szCs w:val="24"/>
              </w:rPr>
            </w:pPr>
            <w:r w:rsidRPr="00FB5987">
              <w:rPr>
                <w:rFonts w:ascii="Times New Roman" w:eastAsia="Times New Roman" w:hAnsi="Times New Roman" w:cs="Times New Roman"/>
                <w:sz w:val="24"/>
                <w:szCs w:val="24"/>
              </w:rPr>
              <w:t>Администрация Боровёнковского сельского поселения</w:t>
            </w:r>
          </w:p>
          <w:p w:rsidR="00220C2B" w:rsidRPr="00381042" w:rsidRDefault="00220C2B" w:rsidP="00220C2B">
            <w:pPr>
              <w:rPr>
                <w:rFonts w:ascii="Times New Roman" w:hAnsi="Times New Roman" w:cs="Times New Roman"/>
                <w:sz w:val="24"/>
                <w:szCs w:val="24"/>
              </w:rPr>
            </w:pPr>
            <w:r w:rsidRPr="00381042">
              <w:rPr>
                <w:rFonts w:ascii="Times New Roman" w:hAnsi="Times New Roman" w:cs="Times New Roman"/>
                <w:sz w:val="24"/>
                <w:szCs w:val="24"/>
              </w:rPr>
              <w:t xml:space="preserve"> р/сч40302810540303008047 в Отделении Новгород УФК по Новгородской области </w:t>
            </w:r>
            <w:r w:rsidRPr="00381042">
              <w:rPr>
                <w:rFonts w:ascii="Times New Roman" w:hAnsi="Times New Roman" w:cs="Times New Roman"/>
                <w:sz w:val="24"/>
                <w:szCs w:val="24"/>
              </w:rPr>
              <w:lastRenderedPageBreak/>
              <w:t>(Администрация Боровёнковского сельского поселения л/сч.05503014150)</w:t>
            </w:r>
          </w:p>
          <w:p w:rsidR="00220C2B" w:rsidRPr="002135E6" w:rsidRDefault="00220C2B" w:rsidP="00220C2B">
            <w:pPr>
              <w:ind w:right="223"/>
              <w:rPr>
                <w:rFonts w:ascii="Times New Roman" w:hAnsi="Times New Roman" w:cs="Times New Roman"/>
                <w:sz w:val="24"/>
                <w:szCs w:val="24"/>
              </w:rPr>
            </w:pPr>
            <w:r w:rsidRPr="00381042">
              <w:rPr>
                <w:rFonts w:ascii="Times New Roman" w:hAnsi="Times New Roman" w:cs="Times New Roman"/>
                <w:sz w:val="24"/>
                <w:szCs w:val="24"/>
              </w:rPr>
              <w:t>БИК 044959001, ИНН: 5311005988, КПП 531101001</w:t>
            </w:r>
          </w:p>
          <w:p w:rsidR="00220C2B" w:rsidRPr="002135E6" w:rsidRDefault="00220C2B" w:rsidP="00220C2B">
            <w:pPr>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u w:val="single"/>
              </w:rPr>
              <w:t>Назначение платежа</w:t>
            </w:r>
            <w:r w:rsidRPr="001739EA">
              <w:rPr>
                <w:rFonts w:ascii="Times New Roman" w:eastAsia="Times New Roman" w:hAnsi="Times New Roman" w:cs="Times New Roman"/>
                <w:sz w:val="24"/>
                <w:szCs w:val="24"/>
              </w:rPr>
              <w:t xml:space="preserve">: обеспечение исполнения контракта на </w:t>
            </w:r>
            <w:r w:rsidRPr="001739EA">
              <w:rPr>
                <w:rFonts w:ascii="Times New Roman" w:eastAsia="Times New Roman" w:hAnsi="Times New Roman" w:cs="Times New Roman"/>
                <w:bCs/>
                <w:sz w:val="24"/>
                <w:szCs w:val="24"/>
              </w:rPr>
              <w:t xml:space="preserve">выполнение </w:t>
            </w:r>
            <w:r w:rsidRPr="001739EA">
              <w:rPr>
                <w:rFonts w:ascii="Times New Roman" w:eastAsia="Times New Roman" w:hAnsi="Times New Roman" w:cs="Times New Roman"/>
                <w:sz w:val="24"/>
                <w:szCs w:val="24"/>
              </w:rPr>
              <w:t xml:space="preserve">работ по </w:t>
            </w:r>
            <w:r>
              <w:rPr>
                <w:rFonts w:ascii="Times New Roman" w:eastAsia="Times New Roman" w:hAnsi="Times New Roman" w:cs="Times New Roman"/>
                <w:sz w:val="24"/>
                <w:szCs w:val="24"/>
              </w:rPr>
              <w:t>благоустройству аллеи Победы в п.Боровёнка Новгородской области.</w:t>
            </w:r>
          </w:p>
          <w:p w:rsidR="00220C2B" w:rsidRPr="001739EA" w:rsidRDefault="00220C2B" w:rsidP="00220C2B">
            <w:pPr>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14.2.2.Банковская гарантия должна быть выдана банком, соответствующим требованиям,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Банковская гарантия должна соответствовать требованиям, предусмотренным в статье 45 Федерального закона № 44-ФЗ.</w:t>
            </w:r>
          </w:p>
          <w:p w:rsidR="00220C2B" w:rsidRPr="001739EA" w:rsidRDefault="00220C2B" w:rsidP="00220C2B">
            <w:pPr>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Срок действия банковской гарантии определяется в соответствии с требованиями Федерального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14.2.3. Документ, подтверждающий предоставление обеспечения исполнения контракта, должен быть предоставлен заказчику до заключения контракта.</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14.2.4. В ходе исполнения контракта Подрядчик, вправе изменить способ обеспечения исполнения контракта и (или) предоставить Заказчику взамен </w:t>
            </w:r>
            <w:r w:rsidRPr="001739EA">
              <w:rPr>
                <w:rFonts w:ascii="Times New Roman" w:eastAsia="Times New Roman" w:hAnsi="Times New Roman" w:cs="Times New Roman"/>
                <w:color w:val="000000"/>
                <w:sz w:val="24"/>
                <w:szCs w:val="24"/>
              </w:rPr>
              <w:t xml:space="preserve">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5" w:history="1">
              <w:r w:rsidRPr="001739EA">
                <w:rPr>
                  <w:rFonts w:ascii="Times New Roman" w:eastAsia="Times New Roman" w:hAnsi="Times New Roman" w:cs="Times New Roman"/>
                  <w:color w:val="000000"/>
                  <w:sz w:val="24"/>
                  <w:szCs w:val="24"/>
                </w:rPr>
                <w:t>частями 7.2</w:t>
              </w:r>
            </w:hyperlink>
            <w:r w:rsidRPr="001739EA">
              <w:rPr>
                <w:rFonts w:ascii="Times New Roman" w:eastAsia="Times New Roman" w:hAnsi="Times New Roman" w:cs="Times New Roman"/>
                <w:color w:val="000000"/>
                <w:sz w:val="24"/>
                <w:szCs w:val="24"/>
              </w:rPr>
              <w:t xml:space="preserve"> и </w:t>
            </w:r>
            <w:hyperlink r:id="rId16" w:history="1">
              <w:r w:rsidRPr="001739EA">
                <w:rPr>
                  <w:rFonts w:ascii="Times New Roman" w:eastAsia="Times New Roman" w:hAnsi="Times New Roman" w:cs="Times New Roman"/>
                  <w:color w:val="000000"/>
                  <w:sz w:val="24"/>
                  <w:szCs w:val="24"/>
                </w:rPr>
                <w:t>7.3</w:t>
              </w:r>
            </w:hyperlink>
            <w:r w:rsidRPr="001739EA">
              <w:rPr>
                <w:rFonts w:ascii="Times New Roman" w:eastAsia="Times New Roman" w:hAnsi="Times New Roman" w:cs="Times New Roman"/>
                <w:sz w:val="24"/>
                <w:szCs w:val="24"/>
              </w:rPr>
              <w:t xml:space="preserve"> статьи 96 Федерального закона №44-ФЗ. </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14.2.5. 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7" w:history="1">
              <w:r w:rsidRPr="001739EA">
                <w:rPr>
                  <w:rFonts w:ascii="Times New Roman" w:eastAsia="Times New Roman" w:hAnsi="Times New Roman" w:cs="Times New Roman"/>
                  <w:color w:val="0000FF"/>
                  <w:sz w:val="24"/>
                  <w:szCs w:val="24"/>
                </w:rPr>
                <w:t>статьи 37</w:t>
              </w:r>
            </w:hyperlink>
            <w:r w:rsidRPr="001739EA">
              <w:rPr>
                <w:rFonts w:ascii="Times New Roman" w:eastAsia="Times New Roman" w:hAnsi="Times New Roman" w:cs="Times New Roman"/>
                <w:sz w:val="24"/>
                <w:szCs w:val="24"/>
              </w:rPr>
              <w:t xml:space="preserve">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220C2B" w:rsidRPr="001739EA" w:rsidRDefault="00220C2B" w:rsidP="00220C2B">
            <w:pPr>
              <w:ind w:right="-303"/>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220C2B" w:rsidRPr="001739EA" w:rsidTr="00220C2B">
        <w:tc>
          <w:tcPr>
            <w:tcW w:w="2106" w:type="pct"/>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right="-365"/>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14.3. Информация о банковском сопровождении контракта</w:t>
            </w:r>
          </w:p>
        </w:tc>
        <w:tc>
          <w:tcPr>
            <w:tcW w:w="2894" w:type="pct"/>
            <w:gridSpan w:val="2"/>
            <w:shd w:val="clear" w:color="auto" w:fill="auto"/>
            <w:tcMar>
              <w:top w:w="75" w:type="dxa"/>
              <w:left w:w="75" w:type="dxa"/>
              <w:bottom w:w="75" w:type="dxa"/>
              <w:right w:w="75" w:type="dxa"/>
            </w:tcMar>
          </w:tcPr>
          <w:p w:rsidR="00220C2B" w:rsidRPr="001739EA" w:rsidRDefault="00220C2B" w:rsidP="00220C2B">
            <w:pP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Банковское сопровождение контракта не предусмотрено.</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u w:val="single"/>
              </w:rPr>
              <w:t>15. Антидемпинговые меры</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 xml:space="preserve">15.1. Если при проведении аукциона в электронной форме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электронном аукционе, или информации, подтверждающей добросовестность такого участника в соответствии с п. 15.2. документации об электронном аукционе </w:t>
            </w:r>
            <w:r w:rsidRPr="001739EA">
              <w:rPr>
                <w:rFonts w:ascii="Times New Roman" w:eastAsia="Times New Roman" w:hAnsi="Times New Roman" w:cs="Times New Roman"/>
                <w:bCs/>
                <w:sz w:val="24"/>
                <w:szCs w:val="24"/>
              </w:rPr>
              <w:t>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об электронном аукционе.</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15.2. </w:t>
            </w:r>
            <w:r w:rsidRPr="001739EA">
              <w:rPr>
                <w:rFonts w:ascii="Times New Roman" w:eastAsia="Lucida Sans Unicode" w:hAnsi="Times New Roman" w:cs="Times New Roman"/>
                <w:color w:val="000000"/>
                <w:kern w:val="3"/>
                <w:sz w:val="24"/>
                <w:szCs w:val="24"/>
                <w:lang w:eastAsia="zh-CN" w:bidi="hi-IN"/>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15.3. Информация, предусмотренная пунктом 15.2. документации об электронном аукционе, предоставляется участником закупки при направлении заказчику подписанного проекта контракта. </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firstLine="540"/>
              <w:jc w:val="center"/>
              <w:outlineLvl w:val="0"/>
              <w:rPr>
                <w:rFonts w:ascii="Times New Roman" w:eastAsia="Times New Roman" w:hAnsi="Times New Roman" w:cs="Times New Roman"/>
                <w:sz w:val="24"/>
                <w:szCs w:val="24"/>
                <w:u w:val="single"/>
              </w:rPr>
            </w:pPr>
            <w:r w:rsidRPr="001739EA">
              <w:rPr>
                <w:rFonts w:ascii="Times New Roman" w:eastAsia="Times New Roman" w:hAnsi="Times New Roman" w:cs="Times New Roman"/>
                <w:sz w:val="24"/>
                <w:szCs w:val="24"/>
                <w:u w:val="single"/>
              </w:rPr>
              <w:t>16. Заключение контракта по результатам электронного аукциона</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16.1. Контракт заключается согласно прилагаемому к настоящей доку</w:t>
            </w:r>
            <w:r>
              <w:rPr>
                <w:rFonts w:ascii="Times New Roman" w:eastAsia="Times New Roman" w:hAnsi="Times New Roman" w:cs="Times New Roman"/>
                <w:sz w:val="24"/>
                <w:szCs w:val="24"/>
              </w:rPr>
              <w:t>ментации проекту (Приложение № 4</w:t>
            </w:r>
            <w:r w:rsidRPr="001739EA">
              <w:rPr>
                <w:rFonts w:ascii="Times New Roman" w:eastAsia="Times New Roman" w:hAnsi="Times New Roman" w:cs="Times New Roman"/>
                <w:sz w:val="24"/>
                <w:szCs w:val="24"/>
              </w:rPr>
              <w:t xml:space="preserve"> к документации об электронном аукционе).</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16.2. По результатам электронного аукциона контракт заключается с победителем электронного аукциона, а в случаях, предусмотренных Федеральным законом №44-ФЗ, с иным участником электронного аукциона, заявка которого на участие в электронном аукционе признана соответствующей требованиям, установленным документацией и извещением о закупке.</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16.3. В течение пяти дней с даты размещения в единой информационной системе указанного в части 8 статьи 69 Федерального закона №44 ФЗ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 контракта, предложенной участником закупки, с которым заключается контракт, либо предложения о цене за право заключения контракта в случае, предусмотренном частью 23 статьи 68 Федерального закона №44-ФЗ, а также включения информации о товаре (товарном знаке и (или) конкретных показателях товара, стране происхождения товара), указанных в заявке участника.</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16.4.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w:t>
            </w:r>
            <w:r w:rsidRPr="001739EA">
              <w:rPr>
                <w:rFonts w:ascii="Times New Roman" w:eastAsia="Times New Roman" w:hAnsi="Times New Roman" w:cs="Times New Roman"/>
                <w:sz w:val="24"/>
                <w:szCs w:val="24"/>
              </w:rPr>
              <w:lastRenderedPageBreak/>
              <w:t xml:space="preserve">либо размещает протокол разногласий. </w:t>
            </w:r>
          </w:p>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В случае, если при проведении электронного аукциона цена контракта снижена на двадцать пять процентов и более от начальной (максимальной) цены контракта, победитель одновременно предоставляет обеспечение исполнения контракта в соответствии с частью 1 статьи 37 Федерального закона №44-ФЗ или обеспечение исполнения контракта в размере, предусмотренном документацией о соответствующей электронной процедуре, и информацию, предусмотренные частью 2 статьи 37 Федерального закона №44-ФЗ.</w:t>
            </w:r>
          </w:p>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Участник закупки, с которым заключается контракт, освобождается от предоставления обеспечения исполнения контракта в случаях, указанных в пункте 14.2.5 документации.</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16.5. В течение пяти дней с даты размещения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закупке, с указанием соответствующих положений данных документов.</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16.6. В течение трех рабочих дней с даты размещения победителем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статьи 83.2 Федерального закона № 44-ФЗ.</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16.7. В течение трех рабочих дней с даты размещения заказчиком в единой информационной системе и на электронной площадке документов, предусмотренных пунктом 16.6 документации об электронном аукционе, победитель электронного аукциона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предусмотренные пунктом 16.4 документации об электронном аукционе, подтверждающие предоставление обеспечения исполнения контракта и подписанные усиленной электронной подписью указанного лица.</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16.8.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w:t>
            </w:r>
            <w:r w:rsidRPr="001739EA">
              <w:rPr>
                <w:rFonts w:ascii="Times New Roman" w:eastAsia="Times New Roman" w:hAnsi="Times New Roman" w:cs="Times New Roman"/>
                <w:sz w:val="24"/>
                <w:szCs w:val="24"/>
              </w:rPr>
              <w:lastRenderedPageBreak/>
              <w:t>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16.9. С момента размещения в единой информационной системе предусмотренного пунктом 16.8 документации об электронном аукционе и подписанного заказчиком контракта он считается заключенным.</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16.10. Контракт может быть заключен не ранее чем через десять дней с даты размещения в единой информационной системе указанных в части 8 статьи 69 Федерального закона № 44-ФЗ, части 13 статьи 83.2 Федерального закона № 44-ФЗ протоколов.</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16.11. Контракт заключается на условиях, указанных в документации и (или) извещении о закупке, заявке победителя электронного аукциона, по цене, предложенной победителем.</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16.12. В случае, предусмотренном частью 23 статьи 68 Федерального закона № 44-ФЗ,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16.13. Победитель электронного аукциона (за исключением победителя, предусмотренного частью 14 статьи 83.2 Федерального закона № 44-ФЗ) признается заказчиком уклонившимся от заключения контракта в случае, если в сроки, предусмотренные статьей 83.2 Федерального закона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статьи 83.2 Федерального закона № 44-ФЗ, или не исполнил требования, предусмотренные статьей 37 Федерального закона № 44-ФЗ (в случае снижения при проведении электронного аукциона цены контракта на двадцать пять процентов и более от начальной (максимальной) цены контракта). </w:t>
            </w:r>
          </w:p>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Заказчик не позднее одного рабочего дня, следующего за днем признания победителя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16.14. В случае, если победитель электронного аукциона признан уклонившимся от заключения контракта, заказчик вправе заключить контракт с участником, заявке которого присвоен второй номер. Этот участник признается победителем, и в проект контракта, прилагаемый к документации и (или) извещению, заказчиком включаются условия исполнения данного контракта, предложенные этим участником. </w:t>
            </w:r>
          </w:p>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w:t>
            </w:r>
            <w:r w:rsidRPr="001739EA">
              <w:rPr>
                <w:rFonts w:ascii="Times New Roman" w:eastAsia="Times New Roman" w:hAnsi="Times New Roman" w:cs="Times New Roman"/>
                <w:sz w:val="24"/>
                <w:szCs w:val="24"/>
              </w:rPr>
              <w:lastRenderedPageBreak/>
              <w:t>обеспечения заявки.</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 xml:space="preserve">16.15. Участник, признанный победителем в соответствии с частью 14 статьи 83.2 Федерального закона № 44-ФЗ, вправе подписать проект контракта или разместить протокол разногласий в порядке и сроки, которые предусмотрены статьей 83.2 Федерального закона № 44-ФЗ, либо отказаться от заключения контракта. </w:t>
            </w:r>
          </w:p>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а в случае, предусмотренном частью 23 статьи 68 Федерального закона № 44-ФЗ,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w:t>
            </w:r>
          </w:p>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Этот победитель считается уклонившимся от заключения контракта в случае неисполнения требований части 6 статьи 83.2 Федерального закона № 44-ФЗ и (или) непредоставления обеспечения исполнения контракта либо неисполнения требования, предусмотренного статьей 37 Федерального закона № 44-ФЗ, в случае подписания проекта контракта в соответствии с частью 3 статьи 83.2 Федерального закона № 44-ФЗ. </w:t>
            </w:r>
          </w:p>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Такой победитель признается отказавшимся от заключения контракта в случае, если в срок, предусмотренный частью 3 статьи 83.2 Федерального закона № 44-ФЗ, он не подписал проект контракта или не направил протокол разногласий. </w:t>
            </w:r>
          </w:p>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Электронный аукцион признается не состоявшимся в случае, если этот победитель признан уклонившимся от заключения контракта или отказался от заключения контракта.</w:t>
            </w:r>
          </w:p>
        </w:tc>
      </w:tr>
      <w:tr w:rsidR="00220C2B" w:rsidRPr="001739EA" w:rsidTr="00220C2B">
        <w:tblPrEx>
          <w:tblBorders>
            <w:insideV w:val="none" w:sz="0" w:space="0" w:color="auto"/>
          </w:tblBorders>
          <w:tblLook w:val="04A0"/>
        </w:tblPrEx>
        <w:tc>
          <w:tcPr>
            <w:tcW w:w="5000" w:type="pct"/>
            <w:gridSpan w:val="3"/>
            <w:tcMar>
              <w:top w:w="75" w:type="dxa"/>
              <w:left w:w="75" w:type="dxa"/>
              <w:bottom w:w="75" w:type="dxa"/>
              <w:right w:w="450" w:type="dxa"/>
            </w:tcMar>
          </w:tcPr>
          <w:p w:rsidR="00220C2B" w:rsidRPr="001739EA" w:rsidRDefault="00220C2B" w:rsidP="00220C2B">
            <w:pPr>
              <w:ind w:right="-301"/>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16.16.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83.2 Федерального закона № 44-ФЗ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utoSpaceDN w:val="0"/>
              <w:adjustRightInd w:val="0"/>
              <w:ind w:firstLine="540"/>
              <w:jc w:val="center"/>
              <w:rPr>
                <w:rFonts w:ascii="Times New Roman" w:eastAsia="Times New Roman" w:hAnsi="Times New Roman" w:cs="Times New Roman"/>
                <w:sz w:val="24"/>
                <w:szCs w:val="24"/>
                <w:u w:val="single"/>
              </w:rPr>
            </w:pPr>
            <w:r w:rsidRPr="001739EA">
              <w:rPr>
                <w:rFonts w:ascii="Times New Roman" w:eastAsia="Times New Roman" w:hAnsi="Times New Roman" w:cs="Times New Roman"/>
                <w:sz w:val="24"/>
                <w:szCs w:val="24"/>
                <w:u w:val="single"/>
              </w:rPr>
              <w:t>17. Изменение условий контракта</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220C2B" w:rsidRPr="001739EA" w:rsidRDefault="00220C2B" w:rsidP="00220C2B">
            <w:pPr>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17.1.  Если возможность изменения условий контракта была предусмотрена документацией о закупке и контрактом:</w:t>
            </w:r>
          </w:p>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17.1.1. При снижении цены контракта без изменения предусмотренного контрактом объема работ, качества выполняемых работ и иных условий контракта;</w:t>
            </w:r>
          </w:p>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17.1.2. Если по предложению Заказчика увеличивается предусмотренный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w:t>
            </w:r>
            <w:r w:rsidRPr="001739EA">
              <w:rPr>
                <w:rFonts w:ascii="Times New Roman" w:eastAsia="Times New Roman" w:hAnsi="Times New Roman" w:cs="Times New Roman"/>
                <w:sz w:val="24"/>
                <w:szCs w:val="24"/>
              </w:rPr>
              <w:lastRenderedPageBreak/>
              <w:t>работ по сохранению объектов культурного наследия) объем работ не более чем на 10 (десять) процентов или уменьшается предусмотренный контрактом объем выполняемых работ не более чем на 10 (десять) процентов.</w:t>
            </w:r>
          </w:p>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w:t>
            </w:r>
          </w:p>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При уменьшении предусмотренных контрактом объема работ Стороны обязаны уменьшить цену контракта исходя из цены единицы работ;</w:t>
            </w:r>
          </w:p>
          <w:p w:rsidR="00220C2B" w:rsidRPr="001739EA" w:rsidRDefault="00220C2B" w:rsidP="00220C2B">
            <w:pPr>
              <w:autoSpaceDE w:val="0"/>
              <w:autoSpaceDN w:val="0"/>
              <w:adjustRightInd w:val="0"/>
              <w:ind w:right="-277"/>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17.2.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rsidR="00220C2B" w:rsidRPr="001739EA" w:rsidRDefault="00220C2B" w:rsidP="00220C2B">
            <w:pPr>
              <w:autoSpaceDE w:val="0"/>
              <w:autoSpaceDN w:val="0"/>
              <w:adjustRightInd w:val="0"/>
              <w:ind w:right="-308"/>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t>Сокращение объема работ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постановлением Правительства Российской Федерации от 28 ноября 2013 № 1090.</w:t>
            </w:r>
          </w:p>
          <w:p w:rsidR="00220C2B" w:rsidRPr="001739EA" w:rsidRDefault="00220C2B" w:rsidP="00220C2B">
            <w:pPr>
              <w:autoSpaceDE w:val="0"/>
              <w:autoSpaceDN w:val="0"/>
              <w:adjustRightInd w:val="0"/>
              <w:ind w:right="-277"/>
              <w:rPr>
                <w:rFonts w:ascii="Times New Roman" w:eastAsia="Times New Roman" w:hAnsi="Times New Roman" w:cs="Times New Roman"/>
                <w:color w:val="FF0000"/>
                <w:sz w:val="24"/>
                <w:szCs w:val="24"/>
              </w:rPr>
            </w:pPr>
            <w:r w:rsidRPr="001739EA">
              <w:rPr>
                <w:rFonts w:ascii="Times New Roman" w:eastAsia="Times New Roman" w:hAnsi="Times New Roman" w:cs="Times New Roman"/>
                <w:sz w:val="24"/>
                <w:szCs w:val="24"/>
              </w:rPr>
              <w:t xml:space="preserve">17.3. При исполнении контракта (за исключением случаев, которые предусмотрены нормативными правовыми актами, принятыми в соответствии с </w:t>
            </w:r>
            <w:hyperlink r:id="rId18" w:history="1">
              <w:r w:rsidRPr="001739EA">
                <w:rPr>
                  <w:rFonts w:ascii="Times New Roman" w:eastAsia="Times New Roman" w:hAnsi="Times New Roman" w:cs="Times New Roman"/>
                  <w:color w:val="0000FF"/>
                  <w:sz w:val="24"/>
                  <w:szCs w:val="24"/>
                </w:rPr>
                <w:t>частью 6 статьи 14</w:t>
              </w:r>
            </w:hyperlink>
            <w:r w:rsidRPr="001739EA">
              <w:rPr>
                <w:rFonts w:ascii="Times New Roman" w:eastAsia="Times New Roman" w:hAnsi="Times New Roman" w:cs="Times New Roman"/>
                <w:sz w:val="24"/>
                <w:szCs w:val="24"/>
              </w:rPr>
              <w:t xml:space="preserve"> Федерального закона №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jc w:val="center"/>
              <w:rPr>
                <w:rFonts w:ascii="Times New Roman" w:eastAsia="Times New Roman" w:hAnsi="Times New Roman" w:cs="Times New Roman"/>
                <w:sz w:val="24"/>
                <w:szCs w:val="24"/>
              </w:rPr>
            </w:pPr>
            <w:r w:rsidRPr="001739EA">
              <w:rPr>
                <w:rFonts w:ascii="Times New Roman" w:eastAsia="Times New Roman" w:hAnsi="Times New Roman" w:cs="Times New Roman"/>
                <w:sz w:val="24"/>
                <w:szCs w:val="24"/>
              </w:rPr>
              <w:lastRenderedPageBreak/>
              <w:t>18. Расторжение контракта</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autoSpaceDE w:val="0"/>
              <w:autoSpaceDN w:val="0"/>
              <w:adjustRightInd w:val="0"/>
              <w:rPr>
                <w:rFonts w:ascii="Times New Roman" w:eastAsia="Times New Roman" w:hAnsi="Times New Roman" w:cs="Times New Roman"/>
                <w:color w:val="000000"/>
                <w:sz w:val="24"/>
                <w:szCs w:val="24"/>
              </w:rPr>
            </w:pPr>
            <w:r w:rsidRPr="001739EA">
              <w:rPr>
                <w:rFonts w:ascii="Times New Roman" w:eastAsia="Times New Roman" w:hAnsi="Times New Roman" w:cs="Times New Roman"/>
                <w:color w:val="000000"/>
                <w:sz w:val="24"/>
                <w:szCs w:val="24"/>
              </w:rPr>
              <w:t>18.1. Р</w:t>
            </w:r>
            <w:r w:rsidRPr="001739EA">
              <w:rPr>
                <w:rFonts w:ascii="Times New Roman" w:eastAsia="Times New Roman" w:hAnsi="Times New Roman" w:cs="Times New Roman"/>
                <w:sz w:val="24"/>
                <w:szCs w:val="24"/>
              </w:rPr>
              <w:t>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tabs>
                <w:tab w:val="left" w:pos="10273"/>
              </w:tabs>
              <w:ind w:right="-277"/>
              <w:rPr>
                <w:rFonts w:ascii="Times New Roman" w:eastAsia="Times New Roman" w:hAnsi="Times New Roman" w:cs="Times New Roman"/>
                <w:color w:val="000000"/>
                <w:sz w:val="24"/>
                <w:szCs w:val="24"/>
              </w:rPr>
            </w:pPr>
            <w:r w:rsidRPr="001739EA">
              <w:rPr>
                <w:rFonts w:ascii="Times New Roman" w:eastAsia="Times New Roman" w:hAnsi="Times New Roman" w:cs="Times New Roman"/>
                <w:color w:val="000000"/>
                <w:sz w:val="24"/>
                <w:szCs w:val="24"/>
              </w:rPr>
              <w:t>18.2. 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с соблюдением положений частей 8-25 статьи 95 Федерального закона №44-ФЗ.</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tabs>
                <w:tab w:val="left" w:pos="10273"/>
              </w:tabs>
              <w:ind w:right="-277"/>
              <w:rPr>
                <w:rFonts w:ascii="Times New Roman" w:eastAsia="Times New Roman" w:hAnsi="Times New Roman" w:cs="Times New Roman"/>
                <w:color w:val="000000"/>
                <w:sz w:val="24"/>
                <w:szCs w:val="24"/>
              </w:rPr>
            </w:pPr>
            <w:r w:rsidRPr="001739EA">
              <w:rPr>
                <w:rFonts w:ascii="Times New Roman" w:eastAsia="Times New Roman" w:hAnsi="Times New Roman" w:cs="Times New Roman"/>
                <w:color w:val="000000"/>
                <w:sz w:val="24"/>
                <w:szCs w:val="24"/>
              </w:rPr>
              <w:t>18.3.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tc>
      </w:tr>
      <w:tr w:rsidR="00220C2B" w:rsidRPr="001739EA" w:rsidTr="00220C2B">
        <w:tc>
          <w:tcPr>
            <w:tcW w:w="5000" w:type="pct"/>
            <w:gridSpan w:val="3"/>
            <w:shd w:val="clear" w:color="auto" w:fill="auto"/>
            <w:tcMar>
              <w:top w:w="75" w:type="dxa"/>
              <w:left w:w="75" w:type="dxa"/>
              <w:bottom w:w="75" w:type="dxa"/>
              <w:right w:w="450" w:type="dxa"/>
            </w:tcMar>
          </w:tcPr>
          <w:p w:rsidR="00220C2B" w:rsidRPr="001739EA" w:rsidRDefault="00220C2B" w:rsidP="00220C2B">
            <w:pPr>
              <w:jc w:val="center"/>
              <w:rPr>
                <w:rFonts w:ascii="Times New Roman" w:eastAsia="Times New Roman" w:hAnsi="Times New Roman" w:cs="Times New Roman"/>
                <w:color w:val="000000"/>
                <w:sz w:val="24"/>
                <w:szCs w:val="24"/>
                <w:u w:val="single"/>
              </w:rPr>
            </w:pPr>
            <w:r w:rsidRPr="001739EA">
              <w:rPr>
                <w:rFonts w:ascii="Times New Roman" w:eastAsia="Times New Roman" w:hAnsi="Times New Roman" w:cs="Times New Roman"/>
                <w:sz w:val="24"/>
                <w:szCs w:val="24"/>
                <w:u w:val="single"/>
              </w:rPr>
              <w:t>19. Прочие условия</w:t>
            </w:r>
          </w:p>
        </w:tc>
      </w:tr>
      <w:tr w:rsidR="00220C2B" w:rsidRPr="001739EA" w:rsidTr="00220C2B">
        <w:trPr>
          <w:trHeight w:val="1049"/>
        </w:trPr>
        <w:tc>
          <w:tcPr>
            <w:tcW w:w="5000" w:type="pct"/>
            <w:gridSpan w:val="3"/>
            <w:shd w:val="clear" w:color="auto" w:fill="auto"/>
            <w:tcMar>
              <w:top w:w="75" w:type="dxa"/>
              <w:left w:w="75" w:type="dxa"/>
              <w:bottom w:w="75" w:type="dxa"/>
              <w:right w:w="450" w:type="dxa"/>
            </w:tcMar>
          </w:tcPr>
          <w:p w:rsidR="00220C2B" w:rsidRPr="001D4AB4" w:rsidRDefault="00220C2B" w:rsidP="00220C2B">
            <w:pPr>
              <w:ind w:right="-303"/>
              <w:rPr>
                <w:rFonts w:ascii="Times New Roman" w:eastAsia="Times New Roman" w:hAnsi="Times New Roman" w:cs="Times New Roman"/>
                <w:color w:val="000000"/>
                <w:sz w:val="24"/>
                <w:szCs w:val="24"/>
              </w:rPr>
            </w:pPr>
            <w:r w:rsidRPr="001D4AB4">
              <w:rPr>
                <w:rFonts w:ascii="Times New Roman" w:eastAsia="Times New Roman" w:hAnsi="Times New Roman" w:cs="Times New Roman"/>
                <w:color w:val="000000"/>
                <w:sz w:val="24"/>
                <w:szCs w:val="24"/>
              </w:rPr>
              <w:lastRenderedPageBreak/>
              <w:t>19.1. До даты начала функционирования операторов электронных площадок, определенных Правительством Российской Федерации в соответствии с частью 3 статьи 24.1 Федерального закона № 44-ФЗ, закупки товаров, работ, услуг путем проведения электронных процедур осуществляются на ранее прошедших отбор электронных площадках. При этом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Федерального закона №44-ФЗ.</w:t>
            </w:r>
          </w:p>
          <w:p w:rsidR="00220C2B" w:rsidRPr="001D4AB4" w:rsidRDefault="00220C2B" w:rsidP="00220C2B">
            <w:pPr>
              <w:ind w:right="-303"/>
              <w:rPr>
                <w:rFonts w:ascii="Times New Roman" w:eastAsia="Times New Roman" w:hAnsi="Times New Roman" w:cs="Times New Roman"/>
                <w:color w:val="000000"/>
                <w:sz w:val="24"/>
                <w:szCs w:val="24"/>
              </w:rPr>
            </w:pPr>
            <w:r w:rsidRPr="001D4AB4">
              <w:rPr>
                <w:rFonts w:ascii="Times New Roman" w:eastAsia="Times New Roman" w:hAnsi="Times New Roman" w:cs="Times New Roman"/>
                <w:color w:val="000000"/>
                <w:sz w:val="24"/>
                <w:szCs w:val="24"/>
              </w:rPr>
              <w:t xml:space="preserve">Электронные аукционы, извещения о проведении которых размещены в единой информационной системе до даты начала функционирования операторов электронных площадок, определенных Правительством Российской Федерации в соответствии с частью 3 статьи 24.1 Федерального закона № 44-ФЗ, проводятся на ранее отобранных электронных площадках. </w:t>
            </w:r>
          </w:p>
          <w:p w:rsidR="00220C2B" w:rsidRPr="001D4AB4" w:rsidRDefault="00220C2B" w:rsidP="00220C2B">
            <w:pPr>
              <w:tabs>
                <w:tab w:val="left" w:pos="10273"/>
              </w:tabs>
              <w:ind w:right="-277"/>
              <w:rPr>
                <w:rFonts w:ascii="Times New Roman" w:eastAsia="Times New Roman" w:hAnsi="Times New Roman" w:cs="Times New Roman"/>
                <w:color w:val="000000"/>
                <w:sz w:val="24"/>
                <w:szCs w:val="24"/>
              </w:rPr>
            </w:pPr>
            <w:r w:rsidRPr="001D4AB4">
              <w:rPr>
                <w:rFonts w:ascii="Times New Roman" w:eastAsia="Times New Roman" w:hAnsi="Times New Roman" w:cs="Times New Roman"/>
                <w:color w:val="000000"/>
                <w:sz w:val="24"/>
                <w:szCs w:val="24"/>
              </w:rPr>
              <w:t xml:space="preserve">Заключение контрактов по результатам указанных процедур осуществляется на таких электронных площадках. </w:t>
            </w:r>
          </w:p>
        </w:tc>
      </w:tr>
    </w:tbl>
    <w:p w:rsidR="00220C2B" w:rsidRPr="001739EA" w:rsidRDefault="00220C2B" w:rsidP="00220C2B">
      <w:pPr>
        <w:rPr>
          <w:rFonts w:ascii="Times New Roman" w:eastAsia="Times New Roman" w:hAnsi="Times New Roman" w:cs="Times New Roman"/>
          <w:sz w:val="24"/>
          <w:szCs w:val="24"/>
        </w:rPr>
      </w:pPr>
    </w:p>
    <w:p w:rsidR="00220C2B" w:rsidRPr="001739EA" w:rsidRDefault="00220C2B" w:rsidP="00220C2B">
      <w:pPr>
        <w:rPr>
          <w:rFonts w:ascii="Times New Roman" w:eastAsia="Times New Roman" w:hAnsi="Times New Roman" w:cs="Times New Roman"/>
          <w:b/>
          <w:sz w:val="24"/>
          <w:szCs w:val="24"/>
        </w:rPr>
      </w:pPr>
    </w:p>
    <w:p w:rsidR="00220C2B" w:rsidRPr="001739EA" w:rsidRDefault="00220C2B" w:rsidP="00220C2B">
      <w:pPr>
        <w:rPr>
          <w:rFonts w:ascii="Times New Roman" w:eastAsia="Times New Roman" w:hAnsi="Times New Roman" w:cs="Times New Roman"/>
          <w:b/>
          <w:sz w:val="24"/>
          <w:szCs w:val="24"/>
        </w:rPr>
      </w:pPr>
    </w:p>
    <w:p w:rsidR="00220C2B" w:rsidRDefault="00220C2B" w:rsidP="00220C2B">
      <w:pPr>
        <w:rPr>
          <w:rFonts w:ascii="Times New Roman" w:eastAsia="Times New Roman" w:hAnsi="Times New Roman" w:cs="Times New Roman"/>
          <w:b/>
          <w:sz w:val="24"/>
          <w:szCs w:val="24"/>
        </w:rPr>
      </w:pPr>
    </w:p>
    <w:p w:rsidR="00220C2B" w:rsidRDefault="00220C2B" w:rsidP="00220C2B">
      <w:pPr>
        <w:rPr>
          <w:rFonts w:ascii="Times New Roman" w:eastAsia="Times New Roman" w:hAnsi="Times New Roman" w:cs="Times New Roman"/>
          <w:b/>
          <w:sz w:val="24"/>
          <w:szCs w:val="24"/>
        </w:rPr>
      </w:pPr>
    </w:p>
    <w:p w:rsidR="00220C2B" w:rsidRPr="001739EA" w:rsidRDefault="00220C2B" w:rsidP="00220C2B">
      <w:pPr>
        <w:rPr>
          <w:rFonts w:ascii="Times New Roman" w:eastAsia="Times New Roman" w:hAnsi="Times New Roman" w:cs="Times New Roman"/>
          <w:b/>
          <w:sz w:val="24"/>
          <w:szCs w:val="24"/>
        </w:rPr>
      </w:pPr>
    </w:p>
    <w:p w:rsidR="00220C2B" w:rsidRDefault="00220C2B" w:rsidP="00220C2B"/>
    <w:p w:rsidR="00E43C3F" w:rsidRDefault="00E43C3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Default="00D92DEF" w:rsidP="0089726D">
      <w:pPr>
        <w:spacing w:after="0" w:line="240" w:lineRule="auto"/>
        <w:jc w:val="right"/>
        <w:rPr>
          <w:rFonts w:ascii="Times New Roman" w:eastAsia="Calibri" w:hAnsi="Times New Roman" w:cs="Times New Roman"/>
          <w:sz w:val="24"/>
          <w:szCs w:val="24"/>
        </w:rPr>
      </w:pPr>
    </w:p>
    <w:p w:rsidR="00D92DEF" w:rsidRPr="002E5B6D" w:rsidRDefault="00D3697A" w:rsidP="002E5B6D">
      <w:pPr>
        <w:pStyle w:val="31"/>
        <w:keepNext/>
        <w:keepLines/>
        <w:spacing w:after="0"/>
        <w:jc w:val="right"/>
        <w:rPr>
          <w:b/>
          <w:sz w:val="22"/>
          <w:szCs w:val="22"/>
        </w:rPr>
      </w:pPr>
      <w:r w:rsidRPr="002E5B6D">
        <w:rPr>
          <w:b/>
          <w:sz w:val="22"/>
          <w:szCs w:val="22"/>
        </w:rPr>
        <w:lastRenderedPageBreak/>
        <w:t xml:space="preserve">                                                                                                   </w:t>
      </w:r>
      <w:r w:rsidR="00D92DEF" w:rsidRPr="002E5B6D">
        <w:rPr>
          <w:b/>
          <w:sz w:val="22"/>
          <w:szCs w:val="22"/>
        </w:rPr>
        <w:t>Приложение №1 к документации</w:t>
      </w:r>
    </w:p>
    <w:p w:rsidR="00D92DEF" w:rsidRPr="002E5B6D" w:rsidRDefault="00D92DEF" w:rsidP="002E5B6D">
      <w:pPr>
        <w:pStyle w:val="31"/>
        <w:keepNext/>
        <w:keepLines/>
        <w:spacing w:after="0"/>
        <w:jc w:val="right"/>
        <w:rPr>
          <w:b/>
          <w:sz w:val="22"/>
          <w:szCs w:val="22"/>
        </w:rPr>
      </w:pPr>
      <w:r w:rsidRPr="002E5B6D">
        <w:rPr>
          <w:b/>
          <w:sz w:val="22"/>
          <w:szCs w:val="22"/>
        </w:rPr>
        <w:t>об электронном аукционе</w:t>
      </w:r>
    </w:p>
    <w:p w:rsidR="00D92DEF" w:rsidRPr="00D92DEF" w:rsidRDefault="00D92DEF" w:rsidP="002E5B6D">
      <w:pPr>
        <w:pStyle w:val="31"/>
        <w:keepNext/>
        <w:keepLines/>
        <w:spacing w:after="0"/>
        <w:jc w:val="right"/>
        <w:rPr>
          <w:sz w:val="24"/>
          <w:szCs w:val="24"/>
        </w:rPr>
      </w:pPr>
    </w:p>
    <w:p w:rsidR="00D92DEF" w:rsidRPr="00D92DEF" w:rsidRDefault="00D92DEF" w:rsidP="00D92DEF">
      <w:pPr>
        <w:pStyle w:val="31"/>
        <w:keepNext/>
        <w:keepLines/>
        <w:spacing w:after="0"/>
        <w:jc w:val="center"/>
        <w:rPr>
          <w:b/>
          <w:sz w:val="24"/>
          <w:szCs w:val="24"/>
        </w:rPr>
      </w:pPr>
      <w:r w:rsidRPr="00D92DEF">
        <w:rPr>
          <w:b/>
          <w:sz w:val="24"/>
          <w:szCs w:val="24"/>
        </w:rPr>
        <w:t>Техническое задание</w:t>
      </w:r>
    </w:p>
    <w:p w:rsidR="00D92DEF" w:rsidRPr="00D92DEF" w:rsidRDefault="00D92DEF" w:rsidP="00D92DEF">
      <w:pPr>
        <w:pStyle w:val="31"/>
        <w:keepNext/>
        <w:keepLines/>
        <w:spacing w:after="0"/>
        <w:jc w:val="center"/>
        <w:rPr>
          <w:sz w:val="24"/>
          <w:szCs w:val="24"/>
        </w:rPr>
      </w:pPr>
      <w:r w:rsidRPr="00D92DEF">
        <w:rPr>
          <w:sz w:val="24"/>
          <w:szCs w:val="24"/>
        </w:rPr>
        <w:t>на выполнение работ по благоустройству аллеи Победы в п.Боровёнка Новгородской области.</w:t>
      </w:r>
    </w:p>
    <w:p w:rsidR="00D92DEF" w:rsidRPr="00D92DEF" w:rsidRDefault="00D92DEF" w:rsidP="00D92DEF">
      <w:pPr>
        <w:pStyle w:val="31"/>
        <w:keepNext/>
        <w:keepLines/>
        <w:spacing w:after="0"/>
        <w:rPr>
          <w:b/>
          <w:sz w:val="24"/>
          <w:szCs w:val="24"/>
        </w:rPr>
      </w:pPr>
      <w:r w:rsidRPr="00D92DEF">
        <w:rPr>
          <w:b/>
          <w:sz w:val="24"/>
          <w:szCs w:val="24"/>
        </w:rPr>
        <w:t xml:space="preserve">         1.Общая часть.</w:t>
      </w:r>
    </w:p>
    <w:p w:rsidR="00D92DEF" w:rsidRPr="00D92DEF" w:rsidRDefault="00D92DEF" w:rsidP="00D92DEF">
      <w:pPr>
        <w:pStyle w:val="31"/>
        <w:keepNext/>
        <w:keepLines/>
        <w:spacing w:after="0"/>
        <w:rPr>
          <w:b/>
          <w:sz w:val="24"/>
          <w:szCs w:val="24"/>
        </w:rPr>
      </w:pPr>
    </w:p>
    <w:tbl>
      <w:tblPr>
        <w:tblW w:w="43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7"/>
        <w:gridCol w:w="1846"/>
        <w:gridCol w:w="5891"/>
      </w:tblGrid>
      <w:tr w:rsidR="00D92DEF" w:rsidRPr="00D92DEF" w:rsidTr="00483B92">
        <w:trPr>
          <w:trHeight w:val="30"/>
          <w:jc w:val="center"/>
        </w:trPr>
        <w:tc>
          <w:tcPr>
            <w:tcW w:w="702"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rPr>
                <w:rFonts w:ascii="Times New Roman" w:hAnsi="Times New Roman" w:cs="Times New Roman"/>
                <w:sz w:val="24"/>
                <w:szCs w:val="24"/>
              </w:rPr>
            </w:pPr>
            <w:r w:rsidRPr="00D92DEF">
              <w:rPr>
                <w:rFonts w:ascii="Times New Roman" w:hAnsi="Times New Roman" w:cs="Times New Roman"/>
                <w:sz w:val="24"/>
                <w:szCs w:val="24"/>
              </w:rPr>
              <w:t>№ п/п</w:t>
            </w:r>
          </w:p>
        </w:tc>
        <w:tc>
          <w:tcPr>
            <w:tcW w:w="2106"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jc w:val="center"/>
              <w:rPr>
                <w:rFonts w:ascii="Times New Roman" w:hAnsi="Times New Roman" w:cs="Times New Roman"/>
                <w:sz w:val="24"/>
                <w:szCs w:val="24"/>
              </w:rPr>
            </w:pPr>
            <w:r w:rsidRPr="00D92DEF">
              <w:rPr>
                <w:rFonts w:ascii="Times New Roman" w:hAnsi="Times New Roman" w:cs="Times New Roman"/>
                <w:sz w:val="24"/>
                <w:szCs w:val="24"/>
              </w:rPr>
              <w:t>Наименование</w:t>
            </w:r>
          </w:p>
        </w:tc>
        <w:tc>
          <w:tcPr>
            <w:tcW w:w="6804"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ind w:left="34"/>
              <w:jc w:val="center"/>
              <w:rPr>
                <w:rFonts w:ascii="Times New Roman" w:hAnsi="Times New Roman" w:cs="Times New Roman"/>
                <w:sz w:val="24"/>
                <w:szCs w:val="24"/>
              </w:rPr>
            </w:pPr>
            <w:r w:rsidRPr="00D92DEF">
              <w:rPr>
                <w:rFonts w:ascii="Times New Roman" w:hAnsi="Times New Roman" w:cs="Times New Roman"/>
                <w:sz w:val="24"/>
                <w:szCs w:val="24"/>
              </w:rPr>
              <w:t>Характеристика</w:t>
            </w:r>
          </w:p>
        </w:tc>
      </w:tr>
      <w:tr w:rsidR="00D92DEF" w:rsidRPr="00D92DEF" w:rsidTr="00483B92">
        <w:trPr>
          <w:trHeight w:val="30"/>
          <w:jc w:val="center"/>
        </w:trPr>
        <w:tc>
          <w:tcPr>
            <w:tcW w:w="702"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jc w:val="center"/>
              <w:rPr>
                <w:rFonts w:ascii="Times New Roman" w:hAnsi="Times New Roman" w:cs="Times New Roman"/>
                <w:sz w:val="24"/>
                <w:szCs w:val="24"/>
              </w:rPr>
            </w:pPr>
            <w:r w:rsidRPr="00D92DEF">
              <w:rPr>
                <w:rFonts w:ascii="Times New Roman" w:hAnsi="Times New Roman" w:cs="Times New Roman"/>
                <w:sz w:val="24"/>
                <w:szCs w:val="24"/>
              </w:rPr>
              <w:t>1.</w:t>
            </w:r>
          </w:p>
        </w:tc>
        <w:tc>
          <w:tcPr>
            <w:tcW w:w="2106"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rPr>
                <w:rFonts w:ascii="Times New Roman" w:hAnsi="Times New Roman" w:cs="Times New Roman"/>
                <w:sz w:val="24"/>
                <w:szCs w:val="24"/>
              </w:rPr>
            </w:pPr>
            <w:r w:rsidRPr="00D92DEF">
              <w:rPr>
                <w:rFonts w:ascii="Times New Roman" w:hAnsi="Times New Roman" w:cs="Times New Roman"/>
                <w:sz w:val="24"/>
                <w:szCs w:val="24"/>
              </w:rPr>
              <w:t>Заказчик</w:t>
            </w:r>
          </w:p>
        </w:tc>
        <w:tc>
          <w:tcPr>
            <w:tcW w:w="6804"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rPr>
                <w:rFonts w:ascii="Times New Roman" w:hAnsi="Times New Roman" w:cs="Times New Roman"/>
                <w:sz w:val="24"/>
                <w:szCs w:val="24"/>
              </w:rPr>
            </w:pPr>
            <w:r w:rsidRPr="00D92DEF">
              <w:rPr>
                <w:rFonts w:ascii="Times New Roman" w:eastAsia="Times New Roman" w:hAnsi="Times New Roman" w:cs="Times New Roman"/>
                <w:sz w:val="24"/>
                <w:szCs w:val="24"/>
                <w:lang w:eastAsia="ru-RU"/>
              </w:rPr>
              <w:t>Администрация Боровёнковского сельского поселения</w:t>
            </w:r>
          </w:p>
        </w:tc>
      </w:tr>
      <w:tr w:rsidR="00D92DEF" w:rsidRPr="00D92DEF" w:rsidTr="00483B92">
        <w:trPr>
          <w:trHeight w:val="30"/>
          <w:jc w:val="center"/>
        </w:trPr>
        <w:tc>
          <w:tcPr>
            <w:tcW w:w="702"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jc w:val="center"/>
              <w:rPr>
                <w:rFonts w:ascii="Times New Roman" w:hAnsi="Times New Roman" w:cs="Times New Roman"/>
                <w:sz w:val="24"/>
                <w:szCs w:val="24"/>
              </w:rPr>
            </w:pPr>
            <w:r w:rsidRPr="00D92DEF">
              <w:rPr>
                <w:rFonts w:ascii="Times New Roman" w:hAnsi="Times New Roman" w:cs="Times New Roman"/>
                <w:sz w:val="24"/>
                <w:szCs w:val="24"/>
              </w:rPr>
              <w:t>2.</w:t>
            </w:r>
          </w:p>
        </w:tc>
        <w:tc>
          <w:tcPr>
            <w:tcW w:w="2106"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rPr>
                <w:rFonts w:ascii="Times New Roman" w:hAnsi="Times New Roman" w:cs="Times New Roman"/>
                <w:sz w:val="24"/>
                <w:szCs w:val="24"/>
              </w:rPr>
            </w:pPr>
            <w:r w:rsidRPr="00D92DEF">
              <w:rPr>
                <w:rFonts w:ascii="Times New Roman" w:hAnsi="Times New Roman" w:cs="Times New Roman"/>
                <w:sz w:val="24"/>
                <w:szCs w:val="24"/>
              </w:rPr>
              <w:t>Наименование выполняемых работ</w:t>
            </w:r>
          </w:p>
        </w:tc>
        <w:tc>
          <w:tcPr>
            <w:tcW w:w="6804"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ind w:right="-227"/>
              <w:rPr>
                <w:rFonts w:ascii="Times New Roman" w:hAnsi="Times New Roman" w:cs="Times New Roman"/>
                <w:sz w:val="24"/>
                <w:szCs w:val="24"/>
              </w:rPr>
            </w:pPr>
            <w:r w:rsidRPr="00D92DEF">
              <w:rPr>
                <w:rFonts w:ascii="Times New Roman" w:hAnsi="Times New Roman" w:cs="Times New Roman"/>
                <w:sz w:val="24"/>
                <w:szCs w:val="24"/>
              </w:rPr>
              <w:t>Выполнение работ по благоустройству аллеи Победы в п. Боровёнка Новгородской области.</w:t>
            </w:r>
          </w:p>
        </w:tc>
      </w:tr>
      <w:tr w:rsidR="00D92DEF" w:rsidRPr="00D92DEF" w:rsidTr="00483B92">
        <w:trPr>
          <w:trHeight w:val="30"/>
          <w:jc w:val="center"/>
        </w:trPr>
        <w:tc>
          <w:tcPr>
            <w:tcW w:w="702"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jc w:val="center"/>
              <w:rPr>
                <w:rFonts w:ascii="Times New Roman" w:hAnsi="Times New Roman" w:cs="Times New Roman"/>
                <w:sz w:val="24"/>
                <w:szCs w:val="24"/>
              </w:rPr>
            </w:pPr>
            <w:r w:rsidRPr="00D92DEF">
              <w:rPr>
                <w:rFonts w:ascii="Times New Roman" w:hAnsi="Times New Roman" w:cs="Times New Roman"/>
                <w:sz w:val="24"/>
                <w:szCs w:val="24"/>
              </w:rPr>
              <w:t>3.</w:t>
            </w:r>
          </w:p>
        </w:tc>
        <w:tc>
          <w:tcPr>
            <w:tcW w:w="2106"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rPr>
                <w:rFonts w:ascii="Times New Roman" w:hAnsi="Times New Roman" w:cs="Times New Roman"/>
                <w:sz w:val="24"/>
                <w:szCs w:val="24"/>
              </w:rPr>
            </w:pPr>
            <w:r w:rsidRPr="00D92DEF">
              <w:rPr>
                <w:rFonts w:ascii="Times New Roman" w:hAnsi="Times New Roman" w:cs="Times New Roman"/>
                <w:sz w:val="24"/>
                <w:szCs w:val="24"/>
              </w:rPr>
              <w:t>Идентификацион- ный код закупки:</w:t>
            </w:r>
          </w:p>
        </w:tc>
        <w:tc>
          <w:tcPr>
            <w:tcW w:w="6804"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rPr>
                <w:rFonts w:ascii="Times New Roman" w:hAnsi="Times New Roman" w:cs="Times New Roman"/>
                <w:sz w:val="24"/>
                <w:szCs w:val="24"/>
              </w:rPr>
            </w:pPr>
          </w:p>
          <w:p w:rsidR="00D92DEF" w:rsidRPr="00D92DEF" w:rsidRDefault="00D92DEF" w:rsidP="00483B92">
            <w:pPr>
              <w:keepNext/>
              <w:keepLines/>
              <w:rPr>
                <w:rFonts w:ascii="Times New Roman" w:hAnsi="Times New Roman" w:cs="Times New Roman"/>
                <w:sz w:val="24"/>
                <w:szCs w:val="24"/>
              </w:rPr>
            </w:pPr>
            <w:r w:rsidRPr="00D92DEF">
              <w:rPr>
                <w:rFonts w:ascii="Times New Roman" w:hAnsi="Times New Roman" w:cs="Times New Roman"/>
                <w:sz w:val="24"/>
                <w:szCs w:val="24"/>
              </w:rPr>
              <w:t>203531100598853110100100050004399244</w:t>
            </w:r>
          </w:p>
        </w:tc>
      </w:tr>
      <w:tr w:rsidR="00D92DEF" w:rsidRPr="00D92DEF" w:rsidTr="00483B92">
        <w:trPr>
          <w:trHeight w:val="30"/>
          <w:jc w:val="center"/>
        </w:trPr>
        <w:tc>
          <w:tcPr>
            <w:tcW w:w="702"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ind w:left="34"/>
              <w:rPr>
                <w:rFonts w:ascii="Times New Roman" w:hAnsi="Times New Roman" w:cs="Times New Roman"/>
                <w:sz w:val="24"/>
                <w:szCs w:val="24"/>
              </w:rPr>
            </w:pPr>
            <w:r w:rsidRPr="00D92DEF">
              <w:rPr>
                <w:rFonts w:ascii="Times New Roman" w:hAnsi="Times New Roman" w:cs="Times New Roman"/>
                <w:color w:val="000000"/>
                <w:sz w:val="24"/>
                <w:szCs w:val="24"/>
              </w:rPr>
              <w:t xml:space="preserve"> 4.</w:t>
            </w:r>
          </w:p>
          <w:p w:rsidR="00D92DEF" w:rsidRPr="00D92DEF" w:rsidRDefault="00D92DEF" w:rsidP="00483B92">
            <w:pPr>
              <w:keepNext/>
              <w:keepLines/>
              <w:jc w:val="center"/>
              <w:rPr>
                <w:rFonts w:ascii="Times New Roman" w:hAnsi="Times New Roman" w:cs="Times New Roman"/>
                <w:sz w:val="24"/>
                <w:szCs w:val="24"/>
              </w:rPr>
            </w:pPr>
          </w:p>
        </w:tc>
        <w:tc>
          <w:tcPr>
            <w:tcW w:w="2106"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rPr>
                <w:rFonts w:ascii="Times New Roman" w:hAnsi="Times New Roman" w:cs="Times New Roman"/>
                <w:sz w:val="24"/>
                <w:szCs w:val="24"/>
              </w:rPr>
            </w:pPr>
            <w:r w:rsidRPr="00D92DEF">
              <w:rPr>
                <w:rFonts w:ascii="Times New Roman" w:hAnsi="Times New Roman" w:cs="Times New Roman"/>
                <w:sz w:val="24"/>
                <w:szCs w:val="24"/>
              </w:rPr>
              <w:t>Срок исполнения работ</w:t>
            </w:r>
          </w:p>
        </w:tc>
        <w:tc>
          <w:tcPr>
            <w:tcW w:w="6804"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rPr>
                <w:rFonts w:ascii="Times New Roman" w:hAnsi="Times New Roman" w:cs="Times New Roman"/>
                <w:sz w:val="24"/>
                <w:szCs w:val="24"/>
              </w:rPr>
            </w:pPr>
            <w:r w:rsidRPr="00D92DEF">
              <w:rPr>
                <w:rFonts w:ascii="Times New Roman" w:hAnsi="Times New Roman" w:cs="Times New Roman"/>
                <w:sz w:val="24"/>
                <w:szCs w:val="24"/>
              </w:rPr>
              <w:t xml:space="preserve">   </w:t>
            </w:r>
          </w:p>
          <w:p w:rsidR="00D92DEF" w:rsidRPr="00D92DEF" w:rsidRDefault="00D92DEF" w:rsidP="00483B92">
            <w:pPr>
              <w:keepNext/>
              <w:keepLines/>
              <w:rPr>
                <w:rFonts w:ascii="Times New Roman" w:hAnsi="Times New Roman" w:cs="Times New Roman"/>
                <w:sz w:val="24"/>
                <w:szCs w:val="24"/>
              </w:rPr>
            </w:pPr>
            <w:r w:rsidRPr="00D92DEF">
              <w:rPr>
                <w:rFonts w:ascii="Times New Roman" w:hAnsi="Times New Roman" w:cs="Times New Roman"/>
                <w:sz w:val="24"/>
                <w:szCs w:val="24"/>
              </w:rPr>
              <w:t>С момента подписания контракта до 30 сентября 2020 года включительно.</w:t>
            </w:r>
          </w:p>
        </w:tc>
      </w:tr>
      <w:tr w:rsidR="00D92DEF" w:rsidRPr="00D92DEF" w:rsidTr="00483B92">
        <w:trPr>
          <w:trHeight w:val="193"/>
          <w:jc w:val="center"/>
        </w:trPr>
        <w:tc>
          <w:tcPr>
            <w:tcW w:w="702"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jc w:val="center"/>
              <w:rPr>
                <w:rFonts w:ascii="Times New Roman" w:hAnsi="Times New Roman" w:cs="Times New Roman"/>
                <w:sz w:val="24"/>
                <w:szCs w:val="24"/>
              </w:rPr>
            </w:pPr>
            <w:r w:rsidRPr="00D92DEF">
              <w:rPr>
                <w:rFonts w:ascii="Times New Roman" w:hAnsi="Times New Roman" w:cs="Times New Roman"/>
                <w:sz w:val="24"/>
                <w:szCs w:val="24"/>
              </w:rPr>
              <w:t>5.</w:t>
            </w:r>
          </w:p>
          <w:p w:rsidR="00D92DEF" w:rsidRPr="00D92DEF" w:rsidRDefault="00D92DEF" w:rsidP="00483B92">
            <w:pPr>
              <w:keepNext/>
              <w:keepLines/>
              <w:jc w:val="center"/>
              <w:rPr>
                <w:rFonts w:ascii="Times New Roman" w:hAnsi="Times New Roman" w:cs="Times New Roman"/>
                <w:sz w:val="24"/>
                <w:szCs w:val="24"/>
              </w:rPr>
            </w:pPr>
          </w:p>
        </w:tc>
        <w:tc>
          <w:tcPr>
            <w:tcW w:w="2106"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rPr>
                <w:rFonts w:ascii="Times New Roman" w:hAnsi="Times New Roman" w:cs="Times New Roman"/>
                <w:sz w:val="24"/>
                <w:szCs w:val="24"/>
              </w:rPr>
            </w:pPr>
            <w:r w:rsidRPr="00D92DEF">
              <w:rPr>
                <w:rFonts w:ascii="Times New Roman" w:hAnsi="Times New Roman" w:cs="Times New Roman"/>
                <w:sz w:val="24"/>
                <w:szCs w:val="24"/>
              </w:rPr>
              <w:t>Источник финансирования</w:t>
            </w:r>
          </w:p>
        </w:tc>
        <w:tc>
          <w:tcPr>
            <w:tcW w:w="6804"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pStyle w:val="afd"/>
              <w:ind w:firstLine="0"/>
              <w:rPr>
                <w:b w:val="0"/>
              </w:rPr>
            </w:pPr>
            <w:r w:rsidRPr="00D92DEF">
              <w:rPr>
                <w:b w:val="0"/>
                <w:lang w:eastAsia="ru-RU"/>
              </w:rPr>
              <w:t>Бюджет Боровёнковского сельского поселения (в том числе субсидии из областного бюджета Новгородской области)</w:t>
            </w:r>
          </w:p>
        </w:tc>
      </w:tr>
      <w:tr w:rsidR="00D92DEF" w:rsidRPr="00D92DEF" w:rsidTr="00483B92">
        <w:trPr>
          <w:trHeight w:val="193"/>
          <w:jc w:val="center"/>
        </w:trPr>
        <w:tc>
          <w:tcPr>
            <w:tcW w:w="702"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jc w:val="center"/>
              <w:rPr>
                <w:rFonts w:ascii="Times New Roman" w:hAnsi="Times New Roman" w:cs="Times New Roman"/>
                <w:sz w:val="24"/>
                <w:szCs w:val="24"/>
              </w:rPr>
            </w:pPr>
            <w:r w:rsidRPr="00D92DEF">
              <w:rPr>
                <w:rFonts w:ascii="Times New Roman" w:hAnsi="Times New Roman" w:cs="Times New Roman"/>
                <w:sz w:val="24"/>
                <w:szCs w:val="24"/>
              </w:rPr>
              <w:t>6.</w:t>
            </w:r>
          </w:p>
        </w:tc>
        <w:tc>
          <w:tcPr>
            <w:tcW w:w="2106"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rPr>
                <w:rFonts w:ascii="Times New Roman" w:hAnsi="Times New Roman" w:cs="Times New Roman"/>
                <w:bCs/>
                <w:sz w:val="24"/>
                <w:szCs w:val="24"/>
              </w:rPr>
            </w:pPr>
            <w:r w:rsidRPr="00D92DEF">
              <w:rPr>
                <w:rFonts w:ascii="Times New Roman" w:hAnsi="Times New Roman" w:cs="Times New Roman"/>
                <w:bCs/>
                <w:sz w:val="24"/>
                <w:szCs w:val="24"/>
              </w:rPr>
              <w:t>Оплата</w:t>
            </w:r>
          </w:p>
          <w:p w:rsidR="00D92DEF" w:rsidRPr="00D92DEF" w:rsidRDefault="00D92DEF" w:rsidP="00483B92">
            <w:pPr>
              <w:rPr>
                <w:rFonts w:ascii="Times New Roman" w:hAnsi="Times New Roman" w:cs="Times New Roman"/>
                <w:bCs/>
                <w:sz w:val="24"/>
                <w:szCs w:val="24"/>
              </w:rPr>
            </w:pPr>
          </w:p>
          <w:p w:rsidR="00D92DEF" w:rsidRPr="00D92DEF" w:rsidRDefault="00D92DEF" w:rsidP="00483B92">
            <w:pPr>
              <w:rPr>
                <w:rFonts w:ascii="Times New Roman" w:hAnsi="Times New Roman" w:cs="Times New Roman"/>
                <w:sz w:val="24"/>
                <w:szCs w:val="24"/>
              </w:rPr>
            </w:pPr>
            <w:r w:rsidRPr="00D92DEF">
              <w:rPr>
                <w:rFonts w:ascii="Times New Roman" w:hAnsi="Times New Roman" w:cs="Times New Roman"/>
                <w:bCs/>
                <w:sz w:val="24"/>
                <w:szCs w:val="24"/>
              </w:rPr>
              <w:t>Форма оплаты</w:t>
            </w:r>
          </w:p>
        </w:tc>
        <w:tc>
          <w:tcPr>
            <w:tcW w:w="6804"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rPr>
                <w:rFonts w:ascii="Times New Roman" w:hAnsi="Times New Roman" w:cs="Times New Roman"/>
                <w:bCs/>
                <w:sz w:val="24"/>
                <w:szCs w:val="24"/>
              </w:rPr>
            </w:pPr>
            <w:r w:rsidRPr="00D92DEF">
              <w:rPr>
                <w:rFonts w:ascii="Times New Roman" w:hAnsi="Times New Roman" w:cs="Times New Roman"/>
                <w:bCs/>
                <w:sz w:val="24"/>
                <w:szCs w:val="24"/>
              </w:rPr>
              <w:t>по актам за фактически выполненные работы КС-2, КС-3</w:t>
            </w:r>
          </w:p>
          <w:p w:rsidR="00D92DEF" w:rsidRPr="00D92DEF" w:rsidRDefault="00D92DEF" w:rsidP="00483B92">
            <w:pPr>
              <w:rPr>
                <w:rFonts w:ascii="Times New Roman" w:hAnsi="Times New Roman" w:cs="Times New Roman"/>
                <w:bCs/>
                <w:sz w:val="24"/>
                <w:szCs w:val="24"/>
              </w:rPr>
            </w:pPr>
            <w:r w:rsidRPr="00D92DEF">
              <w:rPr>
                <w:rFonts w:ascii="Times New Roman" w:hAnsi="Times New Roman" w:cs="Times New Roman"/>
                <w:bCs/>
                <w:sz w:val="24"/>
                <w:szCs w:val="24"/>
              </w:rPr>
              <w:t xml:space="preserve">безналичным путем, в рублях Российской Федерации. </w:t>
            </w:r>
          </w:p>
          <w:p w:rsidR="00D92DEF" w:rsidRPr="00D92DEF" w:rsidRDefault="00D92DEF" w:rsidP="00483B92">
            <w:pPr>
              <w:rPr>
                <w:rFonts w:ascii="Times New Roman" w:hAnsi="Times New Roman" w:cs="Times New Roman"/>
                <w:bCs/>
                <w:color w:val="000000"/>
                <w:sz w:val="24"/>
                <w:szCs w:val="24"/>
              </w:rPr>
            </w:pPr>
            <w:r w:rsidRPr="00D92DEF">
              <w:rPr>
                <w:rFonts w:ascii="Times New Roman" w:hAnsi="Times New Roman" w:cs="Times New Roman"/>
                <w:bCs/>
                <w:color w:val="000000"/>
                <w:sz w:val="24"/>
                <w:szCs w:val="24"/>
              </w:rPr>
              <w:t>Авансирование не предусмотрено.</w:t>
            </w:r>
          </w:p>
        </w:tc>
      </w:tr>
      <w:tr w:rsidR="00D92DEF" w:rsidRPr="00D92DEF" w:rsidTr="00483B92">
        <w:trPr>
          <w:trHeight w:val="233"/>
          <w:jc w:val="center"/>
        </w:trPr>
        <w:tc>
          <w:tcPr>
            <w:tcW w:w="702" w:type="dxa"/>
            <w:tcBorders>
              <w:left w:val="single" w:sz="4" w:space="0" w:color="auto"/>
              <w:right w:val="single" w:sz="4" w:space="0" w:color="auto"/>
            </w:tcBorders>
          </w:tcPr>
          <w:p w:rsidR="00D92DEF" w:rsidRPr="00D92DEF" w:rsidRDefault="00D92DEF" w:rsidP="00483B92">
            <w:pPr>
              <w:keepNext/>
              <w:keepLines/>
              <w:jc w:val="center"/>
              <w:rPr>
                <w:rFonts w:ascii="Times New Roman" w:hAnsi="Times New Roman" w:cs="Times New Roman"/>
                <w:sz w:val="24"/>
                <w:szCs w:val="24"/>
              </w:rPr>
            </w:pPr>
            <w:r w:rsidRPr="00D92DEF">
              <w:rPr>
                <w:rFonts w:ascii="Times New Roman" w:hAnsi="Times New Roman" w:cs="Times New Roman"/>
                <w:sz w:val="24"/>
                <w:szCs w:val="24"/>
              </w:rPr>
              <w:t>7.</w:t>
            </w:r>
          </w:p>
        </w:tc>
        <w:tc>
          <w:tcPr>
            <w:tcW w:w="2106" w:type="dxa"/>
            <w:tcBorders>
              <w:left w:val="single" w:sz="4" w:space="0" w:color="auto"/>
              <w:right w:val="single" w:sz="4" w:space="0" w:color="auto"/>
            </w:tcBorders>
          </w:tcPr>
          <w:p w:rsidR="00D92DEF" w:rsidRPr="00D92DEF" w:rsidRDefault="00D92DEF" w:rsidP="00483B92">
            <w:pPr>
              <w:keepNext/>
              <w:keepLines/>
              <w:rPr>
                <w:rFonts w:ascii="Times New Roman" w:hAnsi="Times New Roman" w:cs="Times New Roman"/>
                <w:sz w:val="24"/>
                <w:szCs w:val="24"/>
              </w:rPr>
            </w:pPr>
            <w:r w:rsidRPr="00D92DEF">
              <w:rPr>
                <w:rFonts w:ascii="Times New Roman" w:hAnsi="Times New Roman" w:cs="Times New Roman"/>
                <w:sz w:val="24"/>
                <w:szCs w:val="24"/>
              </w:rPr>
              <w:t>Место выполнения работ</w:t>
            </w:r>
          </w:p>
        </w:tc>
        <w:tc>
          <w:tcPr>
            <w:tcW w:w="6804"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ind w:right="85"/>
              <w:rPr>
                <w:rFonts w:ascii="Times New Roman" w:hAnsi="Times New Roman" w:cs="Times New Roman"/>
                <w:sz w:val="24"/>
                <w:szCs w:val="24"/>
              </w:rPr>
            </w:pPr>
            <w:r w:rsidRPr="00D92DEF">
              <w:rPr>
                <w:rFonts w:ascii="Times New Roman" w:eastAsia="Times New Roman" w:hAnsi="Times New Roman" w:cs="Times New Roman"/>
                <w:sz w:val="24"/>
                <w:szCs w:val="24"/>
                <w:lang w:eastAsia="ru-RU"/>
              </w:rPr>
              <w:t>Новгородская область, Окуловский район, п. Боровёнка, ул. Советов, уч 6Б (Аллея Победы)</w:t>
            </w:r>
          </w:p>
        </w:tc>
      </w:tr>
      <w:tr w:rsidR="00D92DEF" w:rsidRPr="00D92DEF" w:rsidTr="00483B92">
        <w:trPr>
          <w:trHeight w:val="233"/>
          <w:jc w:val="center"/>
        </w:trPr>
        <w:tc>
          <w:tcPr>
            <w:tcW w:w="702" w:type="dxa"/>
            <w:tcBorders>
              <w:left w:val="single" w:sz="4" w:space="0" w:color="auto"/>
              <w:bottom w:val="single" w:sz="4" w:space="0" w:color="auto"/>
              <w:right w:val="single" w:sz="4" w:space="0" w:color="auto"/>
            </w:tcBorders>
          </w:tcPr>
          <w:p w:rsidR="00D92DEF" w:rsidRPr="00D92DEF" w:rsidRDefault="00D92DEF" w:rsidP="00483B92">
            <w:pPr>
              <w:keepNext/>
              <w:keepLines/>
              <w:jc w:val="center"/>
              <w:rPr>
                <w:rFonts w:ascii="Times New Roman" w:hAnsi="Times New Roman" w:cs="Times New Roman"/>
                <w:sz w:val="24"/>
                <w:szCs w:val="24"/>
              </w:rPr>
            </w:pPr>
            <w:r w:rsidRPr="00D92DEF">
              <w:rPr>
                <w:rFonts w:ascii="Times New Roman" w:hAnsi="Times New Roman" w:cs="Times New Roman"/>
                <w:sz w:val="24"/>
                <w:szCs w:val="24"/>
              </w:rPr>
              <w:t>8.</w:t>
            </w:r>
          </w:p>
        </w:tc>
        <w:tc>
          <w:tcPr>
            <w:tcW w:w="2106" w:type="dxa"/>
            <w:tcBorders>
              <w:left w:val="single" w:sz="4" w:space="0" w:color="auto"/>
              <w:bottom w:val="single" w:sz="4" w:space="0" w:color="auto"/>
              <w:right w:val="single" w:sz="4" w:space="0" w:color="auto"/>
            </w:tcBorders>
          </w:tcPr>
          <w:p w:rsidR="00D92DEF" w:rsidRPr="00D92DEF" w:rsidRDefault="00D92DEF" w:rsidP="00483B92">
            <w:pPr>
              <w:keepNext/>
              <w:keepLines/>
              <w:rPr>
                <w:rFonts w:ascii="Times New Roman" w:hAnsi="Times New Roman" w:cs="Times New Roman"/>
                <w:sz w:val="24"/>
                <w:szCs w:val="24"/>
              </w:rPr>
            </w:pPr>
            <w:r w:rsidRPr="00D92DEF">
              <w:rPr>
                <w:rFonts w:ascii="Times New Roman" w:hAnsi="Times New Roman" w:cs="Times New Roman"/>
                <w:sz w:val="24"/>
                <w:szCs w:val="24"/>
              </w:rPr>
              <w:t>Требования к выполнению работ</w:t>
            </w:r>
          </w:p>
          <w:p w:rsidR="00D92DEF" w:rsidRPr="00D92DEF" w:rsidRDefault="00D92DEF" w:rsidP="00483B92">
            <w:pPr>
              <w:keepNext/>
              <w:keepLines/>
              <w:rPr>
                <w:rFonts w:ascii="Times New Roman" w:hAnsi="Times New Roman"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rPr>
                <w:rFonts w:ascii="Times New Roman" w:hAnsi="Times New Roman" w:cs="Times New Roman"/>
                <w:sz w:val="24"/>
                <w:szCs w:val="24"/>
              </w:rPr>
            </w:pPr>
            <w:r w:rsidRPr="00D92DEF">
              <w:rPr>
                <w:rFonts w:ascii="Times New Roman" w:hAnsi="Times New Roman" w:cs="Times New Roman"/>
                <w:sz w:val="24"/>
                <w:szCs w:val="24"/>
              </w:rPr>
              <w:t xml:space="preserve">Приступить к выполнению работ только после заключения контракта, выполнять все работы в соответствии с объёмами и в сроки, предусмотренные контрактом. </w:t>
            </w:r>
            <w:r w:rsidRPr="00D92DEF">
              <w:rPr>
                <w:rFonts w:ascii="Times New Roman" w:hAnsi="Times New Roman" w:cs="Times New Roman"/>
                <w:color w:val="000000"/>
                <w:sz w:val="24"/>
                <w:szCs w:val="24"/>
              </w:rPr>
              <w:t>В</w:t>
            </w:r>
            <w:r w:rsidRPr="00D92DEF">
              <w:rPr>
                <w:rFonts w:ascii="Times New Roman" w:hAnsi="Times New Roman" w:cs="Times New Roman"/>
                <w:sz w:val="24"/>
                <w:szCs w:val="24"/>
              </w:rPr>
              <w:t xml:space="preserve">ыполняемые работы, а также используемые при выполнении работ оборудование и материалы должны отвечать требованиям соответствующих СНиПов, ГОСТов, технических регламентов, экологических, санитарно-гигиенических и других нормативных документов. Требования к эксплуатационному состоянию, допустимому по условиям обеспечения безопасности дорожного движения», </w:t>
            </w:r>
            <w:r w:rsidRPr="00D92DEF">
              <w:rPr>
                <w:rFonts w:ascii="Times New Roman" w:hAnsi="Times New Roman" w:cs="Times New Roman"/>
                <w:color w:val="000000"/>
                <w:sz w:val="24"/>
                <w:szCs w:val="24"/>
              </w:rPr>
              <w:t>в течение срока, указанного в настоящем контракте.</w:t>
            </w:r>
            <w:r w:rsidRPr="00D92DEF">
              <w:rPr>
                <w:rFonts w:ascii="Times New Roman" w:hAnsi="Times New Roman" w:cs="Times New Roman"/>
                <w:sz w:val="24"/>
                <w:szCs w:val="24"/>
              </w:rPr>
              <w:t xml:space="preserve"> </w:t>
            </w:r>
          </w:p>
          <w:p w:rsidR="00D92DEF" w:rsidRPr="00D92DEF" w:rsidRDefault="00D92DEF" w:rsidP="00483B92">
            <w:pPr>
              <w:widowControl w:val="0"/>
              <w:tabs>
                <w:tab w:val="left" w:pos="1560"/>
              </w:tabs>
              <w:autoSpaceDE w:val="0"/>
              <w:autoSpaceDN w:val="0"/>
              <w:adjustRightInd w:val="0"/>
              <w:rPr>
                <w:rFonts w:ascii="Times New Roman" w:hAnsi="Times New Roman" w:cs="Times New Roman"/>
                <w:sz w:val="24"/>
                <w:szCs w:val="24"/>
              </w:rPr>
            </w:pPr>
            <w:r w:rsidRPr="00D92DEF">
              <w:rPr>
                <w:rFonts w:ascii="Times New Roman" w:hAnsi="Times New Roman" w:cs="Times New Roman"/>
                <w:sz w:val="24"/>
                <w:szCs w:val="24"/>
              </w:rPr>
              <w:t xml:space="preserve">Обеспечить соответствие результатов работ </w:t>
            </w:r>
            <w:r w:rsidRPr="00D92DEF">
              <w:rPr>
                <w:rFonts w:ascii="Times New Roman" w:hAnsi="Times New Roman" w:cs="Times New Roman"/>
                <w:sz w:val="24"/>
                <w:szCs w:val="24"/>
              </w:rPr>
              <w:lastRenderedPageBreak/>
              <w:t>требованиям качества, безопасности, лицензирования, установленным законодательством Российской Федерации.</w:t>
            </w:r>
          </w:p>
          <w:p w:rsidR="00D92DEF" w:rsidRPr="00D92DEF" w:rsidRDefault="00D92DEF" w:rsidP="00483B92">
            <w:pPr>
              <w:widowControl w:val="0"/>
              <w:tabs>
                <w:tab w:val="left" w:pos="1560"/>
              </w:tabs>
              <w:autoSpaceDE w:val="0"/>
              <w:autoSpaceDN w:val="0"/>
              <w:adjustRightInd w:val="0"/>
              <w:rPr>
                <w:rFonts w:ascii="Times New Roman" w:hAnsi="Times New Roman" w:cs="Times New Roman"/>
                <w:sz w:val="24"/>
                <w:szCs w:val="24"/>
              </w:rPr>
            </w:pPr>
            <w:r w:rsidRPr="00D92DEF">
              <w:rPr>
                <w:rFonts w:ascii="Times New Roman" w:hAnsi="Times New Roman" w:cs="Times New Roman"/>
                <w:sz w:val="24"/>
                <w:szCs w:val="24"/>
              </w:rPr>
              <w:t xml:space="preserve">Обеспечить устранение недостатков и дефектов, выявленных при сдаче-приемке работ, а также в течение гарантийного срока, за свой счет. </w:t>
            </w:r>
          </w:p>
          <w:p w:rsidR="00D92DEF" w:rsidRPr="00D92DEF" w:rsidRDefault="00D92DEF" w:rsidP="00483B92">
            <w:pPr>
              <w:widowControl w:val="0"/>
              <w:tabs>
                <w:tab w:val="left" w:pos="1560"/>
              </w:tabs>
              <w:autoSpaceDE w:val="0"/>
              <w:autoSpaceDN w:val="0"/>
              <w:adjustRightInd w:val="0"/>
              <w:rPr>
                <w:rFonts w:ascii="Times New Roman" w:hAnsi="Times New Roman" w:cs="Times New Roman"/>
                <w:sz w:val="24"/>
                <w:szCs w:val="24"/>
              </w:rPr>
            </w:pPr>
            <w:r w:rsidRPr="00D92DEF">
              <w:rPr>
                <w:rFonts w:ascii="Times New Roman" w:hAnsi="Times New Roman" w:cs="Times New Roman"/>
                <w:sz w:val="24"/>
                <w:szCs w:val="24"/>
              </w:rPr>
              <w:t>При производстве работ подрядчик обязан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D92DEF" w:rsidRPr="00D92DEF" w:rsidRDefault="00D92DEF" w:rsidP="00483B92">
            <w:pPr>
              <w:rPr>
                <w:rFonts w:ascii="Times New Roman" w:hAnsi="Times New Roman" w:cs="Times New Roman"/>
                <w:sz w:val="24"/>
                <w:szCs w:val="24"/>
              </w:rPr>
            </w:pPr>
            <w:r w:rsidRPr="00D92DEF">
              <w:rPr>
                <w:rFonts w:ascii="Times New Roman" w:hAnsi="Times New Roman" w:cs="Times New Roman"/>
                <w:sz w:val="24"/>
                <w:szCs w:val="24"/>
              </w:rPr>
              <w:t xml:space="preserve">Своевременно представлять </w:t>
            </w:r>
            <w:r w:rsidRPr="00D92DEF">
              <w:rPr>
                <w:rFonts w:ascii="Times New Roman" w:hAnsi="Times New Roman" w:cs="Times New Roman"/>
                <w:snapToGrid w:val="0"/>
                <w:sz w:val="24"/>
                <w:szCs w:val="24"/>
              </w:rPr>
              <w:t xml:space="preserve">Заказчику </w:t>
            </w:r>
            <w:r w:rsidRPr="00D92DEF">
              <w:rPr>
                <w:rFonts w:ascii="Times New Roman" w:hAnsi="Times New Roman" w:cs="Times New Roman"/>
                <w:sz w:val="24"/>
                <w:szCs w:val="24"/>
              </w:rPr>
              <w:t>всю необходимую информацию о выполнении работ.</w:t>
            </w:r>
          </w:p>
          <w:p w:rsidR="00D92DEF" w:rsidRPr="00D92DEF" w:rsidRDefault="00D92DEF" w:rsidP="00483B92">
            <w:pPr>
              <w:rPr>
                <w:rFonts w:ascii="Times New Roman" w:hAnsi="Times New Roman" w:cs="Times New Roman"/>
                <w:sz w:val="24"/>
                <w:szCs w:val="24"/>
              </w:rPr>
            </w:pPr>
            <w:r w:rsidRPr="00D92DEF">
              <w:rPr>
                <w:rFonts w:ascii="Times New Roman" w:hAnsi="Times New Roman" w:cs="Times New Roman"/>
                <w:snapToGrid w:val="0"/>
                <w:sz w:val="24"/>
                <w:szCs w:val="24"/>
              </w:rPr>
              <w:t>Участвовать в приемке-передаче выполненных работ в соответствии с разделом 4 настоящего контракта.</w:t>
            </w:r>
          </w:p>
          <w:p w:rsidR="00D92DEF" w:rsidRPr="00D92DEF" w:rsidRDefault="00D92DEF" w:rsidP="00483B92">
            <w:pPr>
              <w:rPr>
                <w:rFonts w:ascii="Times New Roman" w:hAnsi="Times New Roman" w:cs="Times New Roman"/>
                <w:sz w:val="24"/>
                <w:szCs w:val="24"/>
              </w:rPr>
            </w:pPr>
            <w:r w:rsidRPr="00D92DEF">
              <w:rPr>
                <w:rFonts w:ascii="Times New Roman" w:hAnsi="Times New Roman" w:cs="Times New Roman"/>
                <w:sz w:val="24"/>
                <w:szCs w:val="24"/>
              </w:rPr>
              <w:t>Нести ответственность за обеспечение безопасности дорожного движения на участках производства работ, за соблюдение правил техники безопасности и правил пожарной безопасности в соответствии с требованиями нормативных документов.</w:t>
            </w:r>
          </w:p>
          <w:p w:rsidR="00D92DEF" w:rsidRPr="00D92DEF" w:rsidRDefault="00D92DEF" w:rsidP="00483B92">
            <w:pPr>
              <w:rPr>
                <w:rFonts w:ascii="Times New Roman" w:hAnsi="Times New Roman" w:cs="Times New Roman"/>
                <w:sz w:val="24"/>
                <w:szCs w:val="24"/>
              </w:rPr>
            </w:pPr>
            <w:r w:rsidRPr="00D92DEF">
              <w:rPr>
                <w:rFonts w:ascii="Times New Roman" w:hAnsi="Times New Roman" w:cs="Times New Roman"/>
                <w:sz w:val="24"/>
                <w:szCs w:val="24"/>
              </w:rPr>
              <w:t>Места производства работ должны быть ограждены ограждающими устройствами, на проезжей части дорог – оборудованы соответствующими дорожными знаками (при необходимости) для обеспечения безопасности дорожного движения в соответствии с ВСН 37-84.</w:t>
            </w:r>
          </w:p>
          <w:p w:rsidR="00D92DEF" w:rsidRPr="00D92DEF" w:rsidRDefault="00D92DEF" w:rsidP="00483B92">
            <w:pPr>
              <w:keepNext/>
              <w:keepLines/>
              <w:spacing w:after="40"/>
              <w:rPr>
                <w:rFonts w:ascii="Times New Roman" w:hAnsi="Times New Roman" w:cs="Times New Roman"/>
                <w:sz w:val="24"/>
                <w:szCs w:val="24"/>
              </w:rPr>
            </w:pPr>
            <w:r w:rsidRPr="00D92DEF">
              <w:rPr>
                <w:rFonts w:ascii="Times New Roman" w:hAnsi="Times New Roman" w:cs="Times New Roman"/>
                <w:sz w:val="24"/>
                <w:szCs w:val="24"/>
              </w:rPr>
              <w:t>Подрядчик на весь период проведения работ осуществляет содержание объекта и прилегающей к ней территории в чистоте, производит своевременный вывоз мусора. В течение одного дня по окончании выполнения подрядных работ, оборудование, механизмы, излишки и остатки расходных материалов, строительный и другой мусор вывозится подрядчиком.</w:t>
            </w:r>
          </w:p>
          <w:p w:rsidR="00D92DEF" w:rsidRPr="00D92DEF" w:rsidRDefault="00D92DEF" w:rsidP="00483B92">
            <w:pPr>
              <w:keepNext/>
              <w:keepLines/>
              <w:tabs>
                <w:tab w:val="num" w:pos="34"/>
                <w:tab w:val="left" w:pos="960"/>
              </w:tabs>
              <w:rPr>
                <w:rFonts w:ascii="Times New Roman" w:hAnsi="Times New Roman" w:cs="Times New Roman"/>
                <w:color w:val="000000"/>
                <w:sz w:val="24"/>
                <w:szCs w:val="24"/>
              </w:rPr>
            </w:pPr>
          </w:p>
        </w:tc>
      </w:tr>
    </w:tbl>
    <w:p w:rsidR="00D92DEF" w:rsidRPr="00D92DEF" w:rsidRDefault="00D92DEF" w:rsidP="00D92DEF">
      <w:pPr>
        <w:rPr>
          <w:rFonts w:ascii="Times New Roman" w:hAnsi="Times New Roman" w:cs="Times New Roman"/>
          <w:sz w:val="24"/>
          <w:szCs w:val="24"/>
        </w:rPr>
      </w:pPr>
    </w:p>
    <w:tbl>
      <w:tblPr>
        <w:tblW w:w="44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1846"/>
        <w:gridCol w:w="6014"/>
      </w:tblGrid>
      <w:tr w:rsidR="00D92DEF" w:rsidRPr="00D92DEF" w:rsidTr="00483B92">
        <w:trPr>
          <w:trHeight w:val="233"/>
          <w:jc w:val="center"/>
        </w:trPr>
        <w:tc>
          <w:tcPr>
            <w:tcW w:w="702" w:type="dxa"/>
            <w:tcBorders>
              <w:left w:val="single" w:sz="4" w:space="0" w:color="auto"/>
              <w:right w:val="single" w:sz="4" w:space="0" w:color="auto"/>
            </w:tcBorders>
          </w:tcPr>
          <w:p w:rsidR="00D92DEF" w:rsidRPr="00D92DEF" w:rsidRDefault="00D92DEF" w:rsidP="00483B92">
            <w:pPr>
              <w:keepNext/>
              <w:keepLines/>
              <w:jc w:val="center"/>
              <w:rPr>
                <w:rFonts w:ascii="Times New Roman" w:hAnsi="Times New Roman" w:cs="Times New Roman"/>
                <w:sz w:val="24"/>
                <w:szCs w:val="24"/>
              </w:rPr>
            </w:pPr>
            <w:r w:rsidRPr="00D92DEF">
              <w:rPr>
                <w:rFonts w:ascii="Times New Roman" w:hAnsi="Times New Roman" w:cs="Times New Roman"/>
                <w:sz w:val="24"/>
                <w:szCs w:val="24"/>
              </w:rPr>
              <w:lastRenderedPageBreak/>
              <w:t>9.</w:t>
            </w:r>
          </w:p>
        </w:tc>
        <w:tc>
          <w:tcPr>
            <w:tcW w:w="2106" w:type="dxa"/>
            <w:tcBorders>
              <w:left w:val="single" w:sz="4" w:space="0" w:color="auto"/>
              <w:right w:val="single" w:sz="4" w:space="0" w:color="auto"/>
            </w:tcBorders>
          </w:tcPr>
          <w:p w:rsidR="00D92DEF" w:rsidRPr="00D92DEF" w:rsidRDefault="00D92DEF" w:rsidP="00483B92">
            <w:pPr>
              <w:keepNext/>
              <w:keepLines/>
              <w:rPr>
                <w:rFonts w:ascii="Times New Roman" w:hAnsi="Times New Roman" w:cs="Times New Roman"/>
                <w:sz w:val="24"/>
                <w:szCs w:val="24"/>
              </w:rPr>
            </w:pPr>
            <w:r w:rsidRPr="00D92DEF">
              <w:rPr>
                <w:rFonts w:ascii="Times New Roman" w:hAnsi="Times New Roman" w:cs="Times New Roman"/>
                <w:sz w:val="24"/>
                <w:szCs w:val="24"/>
              </w:rPr>
              <w:t>Требования к функциональным, техническим характеристикам материалов, подлежащих использованию при выполнении работ</w:t>
            </w:r>
          </w:p>
          <w:p w:rsidR="00D92DEF" w:rsidRPr="00D92DEF" w:rsidRDefault="00D92DEF" w:rsidP="00483B92">
            <w:pPr>
              <w:keepNext/>
              <w:keepLines/>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keepNext/>
              <w:keepLines/>
              <w:tabs>
                <w:tab w:val="left" w:pos="624"/>
              </w:tabs>
              <w:rPr>
                <w:rFonts w:ascii="Times New Roman" w:hAnsi="Times New Roman" w:cs="Times New Roman"/>
                <w:sz w:val="24"/>
                <w:szCs w:val="24"/>
              </w:rPr>
            </w:pPr>
            <w:r w:rsidRPr="00D92DEF">
              <w:rPr>
                <w:rFonts w:ascii="Times New Roman" w:hAnsi="Times New Roman" w:cs="Times New Roman"/>
                <w:sz w:val="24"/>
                <w:szCs w:val="24"/>
              </w:rPr>
              <w:t>Строительные материалы, используемые в процессе производства работ должны соответствовать (по виду, марке, размеру фракций и другим показателям, указанным в нормативных документах),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D92DEF" w:rsidRPr="00D92DEF" w:rsidRDefault="00D92DEF" w:rsidP="00483B92">
            <w:pPr>
              <w:keepNext/>
              <w:keepLines/>
              <w:tabs>
                <w:tab w:val="num" w:pos="34"/>
                <w:tab w:val="left" w:pos="960"/>
              </w:tabs>
              <w:rPr>
                <w:rFonts w:ascii="Times New Roman" w:hAnsi="Times New Roman" w:cs="Times New Roman"/>
                <w:sz w:val="24"/>
                <w:szCs w:val="24"/>
              </w:rPr>
            </w:pPr>
            <w:r w:rsidRPr="00D92DEF">
              <w:rPr>
                <w:rFonts w:ascii="Times New Roman" w:hAnsi="Times New Roman" w:cs="Times New Roman"/>
                <w:sz w:val="24"/>
                <w:szCs w:val="24"/>
              </w:rPr>
              <w:t>Материалы, применяемые при выполнении работ должны быть новыми (не бывшими в употреблении).</w:t>
            </w:r>
          </w:p>
        </w:tc>
      </w:tr>
      <w:tr w:rsidR="00D92DEF" w:rsidRPr="00D92DEF" w:rsidTr="00483B92">
        <w:trPr>
          <w:trHeight w:val="233"/>
          <w:jc w:val="center"/>
        </w:trPr>
        <w:tc>
          <w:tcPr>
            <w:tcW w:w="702" w:type="dxa"/>
            <w:tcBorders>
              <w:left w:val="single" w:sz="4" w:space="0" w:color="auto"/>
              <w:right w:val="single" w:sz="4" w:space="0" w:color="auto"/>
            </w:tcBorders>
          </w:tcPr>
          <w:p w:rsidR="00D92DEF" w:rsidRPr="00D92DEF" w:rsidRDefault="00D92DEF" w:rsidP="00483B92">
            <w:pPr>
              <w:keepNext/>
              <w:keepLines/>
              <w:jc w:val="center"/>
              <w:rPr>
                <w:rFonts w:ascii="Times New Roman" w:hAnsi="Times New Roman" w:cs="Times New Roman"/>
                <w:sz w:val="24"/>
                <w:szCs w:val="24"/>
              </w:rPr>
            </w:pPr>
            <w:r w:rsidRPr="00D92DEF">
              <w:rPr>
                <w:rFonts w:ascii="Times New Roman" w:hAnsi="Times New Roman" w:cs="Times New Roman"/>
                <w:sz w:val="24"/>
                <w:szCs w:val="24"/>
              </w:rPr>
              <w:t>10.</w:t>
            </w:r>
          </w:p>
        </w:tc>
        <w:tc>
          <w:tcPr>
            <w:tcW w:w="2106" w:type="dxa"/>
            <w:tcBorders>
              <w:left w:val="single" w:sz="4" w:space="0" w:color="auto"/>
              <w:right w:val="single" w:sz="4" w:space="0" w:color="auto"/>
            </w:tcBorders>
          </w:tcPr>
          <w:p w:rsidR="00D92DEF" w:rsidRPr="00D92DEF" w:rsidRDefault="00D92DEF" w:rsidP="00483B92">
            <w:pPr>
              <w:keepNext/>
              <w:keepLines/>
              <w:rPr>
                <w:rFonts w:ascii="Times New Roman" w:hAnsi="Times New Roman" w:cs="Times New Roman"/>
                <w:sz w:val="24"/>
                <w:szCs w:val="24"/>
              </w:rPr>
            </w:pPr>
          </w:p>
          <w:p w:rsidR="00D92DEF" w:rsidRPr="00D92DEF" w:rsidRDefault="00D92DEF" w:rsidP="00483B92">
            <w:pPr>
              <w:keepNext/>
              <w:keepLines/>
              <w:rPr>
                <w:rFonts w:ascii="Times New Roman" w:hAnsi="Times New Roman" w:cs="Times New Roman"/>
                <w:sz w:val="24"/>
                <w:szCs w:val="24"/>
              </w:rPr>
            </w:pPr>
            <w:r w:rsidRPr="00D92DEF">
              <w:rPr>
                <w:rFonts w:ascii="Times New Roman" w:hAnsi="Times New Roman" w:cs="Times New Roman"/>
                <w:sz w:val="24"/>
                <w:szCs w:val="24"/>
              </w:rPr>
              <w:t xml:space="preserve">Гарантийные сроки </w:t>
            </w:r>
          </w:p>
        </w:tc>
        <w:tc>
          <w:tcPr>
            <w:tcW w:w="6946"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spacing w:line="240" w:lineRule="exact"/>
              <w:rPr>
                <w:rFonts w:ascii="Times New Roman" w:hAnsi="Times New Roman" w:cs="Times New Roman"/>
                <w:sz w:val="24"/>
                <w:szCs w:val="24"/>
              </w:rPr>
            </w:pPr>
          </w:p>
          <w:p w:rsidR="00D92DEF" w:rsidRPr="00D92DEF" w:rsidRDefault="00D92DEF" w:rsidP="00483B92">
            <w:pPr>
              <w:rPr>
                <w:rFonts w:ascii="Times New Roman" w:hAnsi="Times New Roman" w:cs="Times New Roman"/>
                <w:bCs/>
                <w:sz w:val="24"/>
                <w:szCs w:val="24"/>
              </w:rPr>
            </w:pPr>
            <w:r w:rsidRPr="00D92DEF">
              <w:rPr>
                <w:rFonts w:ascii="Times New Roman" w:hAnsi="Times New Roman" w:cs="Times New Roman"/>
                <w:color w:val="000000"/>
                <w:sz w:val="24"/>
                <w:szCs w:val="24"/>
              </w:rPr>
              <w:t xml:space="preserve">Подрядчик гарантирует </w:t>
            </w:r>
            <w:r w:rsidRPr="00D92DEF">
              <w:rPr>
                <w:rFonts w:ascii="Times New Roman" w:hAnsi="Times New Roman" w:cs="Times New Roman"/>
                <w:sz w:val="24"/>
                <w:szCs w:val="24"/>
              </w:rPr>
              <w:t>качество выполнения всех работ и используемого материала в соответствии со сметной документацией и действующими нормами ГОСТов, ВСН, своевременное устранение недостатков и дефектов, выявленных при приемке работ и в период гарантийного срока эксплуатации объекта.</w:t>
            </w:r>
          </w:p>
          <w:p w:rsidR="00D92DEF" w:rsidRPr="00D92DEF" w:rsidRDefault="00D92DEF" w:rsidP="00483B92">
            <w:pPr>
              <w:shd w:val="clear" w:color="auto" w:fill="FFFFFF"/>
              <w:ind w:right="-1"/>
              <w:rPr>
                <w:rStyle w:val="af"/>
                <w:rFonts w:ascii="Times New Roman" w:hAnsi="Times New Roman"/>
                <w:b w:val="0"/>
                <w:bCs w:val="0"/>
                <w:iCs/>
                <w:sz w:val="24"/>
                <w:szCs w:val="24"/>
              </w:rPr>
            </w:pPr>
            <w:r w:rsidRPr="00D92DEF">
              <w:rPr>
                <w:rFonts w:ascii="Times New Roman" w:hAnsi="Times New Roman" w:cs="Times New Roman"/>
                <w:iCs/>
                <w:sz w:val="24"/>
                <w:szCs w:val="24"/>
              </w:rPr>
              <w:t xml:space="preserve">Срок гарантии качества выполненных работ составляет </w:t>
            </w:r>
            <w:r w:rsidRPr="00D92DEF">
              <w:rPr>
                <w:rFonts w:ascii="Times New Roman" w:hAnsi="Times New Roman" w:cs="Times New Roman"/>
                <w:sz w:val="24"/>
                <w:szCs w:val="24"/>
              </w:rPr>
              <w:t>2 (два) года</w:t>
            </w:r>
            <w:r w:rsidRPr="00D92DEF">
              <w:rPr>
                <w:rFonts w:ascii="Times New Roman" w:hAnsi="Times New Roman" w:cs="Times New Roman"/>
                <w:iCs/>
                <w:sz w:val="24"/>
                <w:szCs w:val="24"/>
              </w:rPr>
              <w:t xml:space="preserve"> с даты подписания Сторонами акта приемки выполненных работ или акта устранения недостатков. О</w:t>
            </w:r>
            <w:r w:rsidRPr="00D92DEF">
              <w:rPr>
                <w:rStyle w:val="af"/>
                <w:rFonts w:ascii="Times New Roman" w:hAnsi="Times New Roman"/>
                <w:b w:val="0"/>
                <w:iCs/>
                <w:sz w:val="24"/>
                <w:szCs w:val="24"/>
              </w:rPr>
              <w:t>бъем предоставления гарантий качества работ-100 % в течение гарантийного срока. П</w:t>
            </w:r>
            <w:r w:rsidRPr="00D92DEF">
              <w:rPr>
                <w:rFonts w:ascii="Times New Roman" w:hAnsi="Times New Roman" w:cs="Times New Roman"/>
                <w:iCs/>
                <w:sz w:val="24"/>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r w:rsidRPr="00D92DEF">
              <w:rPr>
                <w:rFonts w:ascii="Times New Roman" w:hAnsi="Times New Roman" w:cs="Times New Roman"/>
                <w:sz w:val="24"/>
                <w:szCs w:val="24"/>
              </w:rPr>
              <w:t>.</w:t>
            </w:r>
          </w:p>
          <w:p w:rsidR="00D92DEF" w:rsidRPr="00D92DEF" w:rsidRDefault="00D92DEF" w:rsidP="00483B92">
            <w:pPr>
              <w:ind w:right="-1"/>
              <w:rPr>
                <w:rFonts w:ascii="Times New Roman" w:hAnsi="Times New Roman" w:cs="Times New Roman"/>
                <w:sz w:val="24"/>
                <w:szCs w:val="24"/>
              </w:rPr>
            </w:pPr>
            <w:r w:rsidRPr="00D92DEF">
              <w:rPr>
                <w:rFonts w:ascii="Times New Roman" w:hAnsi="Times New Roman" w:cs="Times New Roman"/>
                <w:sz w:val="24"/>
                <w:szCs w:val="24"/>
              </w:rPr>
              <w:t>Гарантии качества распространяются на все виды работы, выполненные Подрядчиком и субподрядными организациями по настоящему контракту.</w:t>
            </w:r>
          </w:p>
          <w:p w:rsidR="00D92DEF" w:rsidRPr="00D92DEF" w:rsidRDefault="00D92DEF" w:rsidP="00483B92">
            <w:pPr>
              <w:spacing w:line="240" w:lineRule="exact"/>
              <w:rPr>
                <w:rFonts w:ascii="Times New Roman" w:hAnsi="Times New Roman" w:cs="Times New Roman"/>
                <w:iCs/>
                <w:color w:val="FF0000"/>
                <w:sz w:val="24"/>
                <w:szCs w:val="24"/>
              </w:rPr>
            </w:pPr>
          </w:p>
        </w:tc>
      </w:tr>
      <w:tr w:rsidR="00D92DEF" w:rsidRPr="00D92DEF" w:rsidTr="00483B92">
        <w:trPr>
          <w:trHeight w:val="233"/>
          <w:jc w:val="center"/>
        </w:trPr>
        <w:tc>
          <w:tcPr>
            <w:tcW w:w="702" w:type="dxa"/>
            <w:tcBorders>
              <w:left w:val="single" w:sz="4" w:space="0" w:color="auto"/>
              <w:bottom w:val="single" w:sz="4" w:space="0" w:color="auto"/>
              <w:right w:val="single" w:sz="4" w:space="0" w:color="auto"/>
            </w:tcBorders>
          </w:tcPr>
          <w:p w:rsidR="00D92DEF" w:rsidRPr="00D92DEF" w:rsidRDefault="00D92DEF" w:rsidP="00483B92">
            <w:pPr>
              <w:keepNext/>
              <w:keepLines/>
              <w:jc w:val="center"/>
              <w:rPr>
                <w:rFonts w:ascii="Times New Roman" w:hAnsi="Times New Roman" w:cs="Times New Roman"/>
                <w:sz w:val="24"/>
                <w:szCs w:val="24"/>
              </w:rPr>
            </w:pPr>
            <w:r w:rsidRPr="00D92DEF">
              <w:rPr>
                <w:rFonts w:ascii="Times New Roman" w:hAnsi="Times New Roman" w:cs="Times New Roman"/>
                <w:sz w:val="24"/>
                <w:szCs w:val="24"/>
              </w:rPr>
              <w:t>11.</w:t>
            </w:r>
          </w:p>
        </w:tc>
        <w:tc>
          <w:tcPr>
            <w:tcW w:w="2106" w:type="dxa"/>
            <w:tcBorders>
              <w:left w:val="single" w:sz="4" w:space="0" w:color="auto"/>
              <w:bottom w:val="single" w:sz="4" w:space="0" w:color="auto"/>
              <w:right w:val="single" w:sz="4" w:space="0" w:color="auto"/>
            </w:tcBorders>
          </w:tcPr>
          <w:p w:rsidR="00D92DEF" w:rsidRPr="00D92DEF" w:rsidRDefault="00D92DEF" w:rsidP="00483B92">
            <w:pPr>
              <w:keepNext/>
              <w:keepLines/>
              <w:autoSpaceDE w:val="0"/>
              <w:autoSpaceDN w:val="0"/>
              <w:adjustRightInd w:val="0"/>
              <w:outlineLvl w:val="2"/>
              <w:rPr>
                <w:rFonts w:ascii="Times New Roman" w:hAnsi="Times New Roman" w:cs="Times New Roman"/>
                <w:sz w:val="24"/>
                <w:szCs w:val="24"/>
              </w:rPr>
            </w:pPr>
          </w:p>
          <w:p w:rsidR="00D92DEF" w:rsidRPr="00D92DEF" w:rsidRDefault="00D92DEF" w:rsidP="00483B92">
            <w:pPr>
              <w:keepNext/>
              <w:keepLines/>
              <w:autoSpaceDE w:val="0"/>
              <w:autoSpaceDN w:val="0"/>
              <w:adjustRightInd w:val="0"/>
              <w:outlineLvl w:val="2"/>
              <w:rPr>
                <w:rFonts w:ascii="Times New Roman" w:hAnsi="Times New Roman" w:cs="Times New Roman"/>
                <w:sz w:val="24"/>
                <w:szCs w:val="24"/>
              </w:rPr>
            </w:pPr>
            <w:r w:rsidRPr="00D92DEF">
              <w:rPr>
                <w:rFonts w:ascii="Times New Roman" w:hAnsi="Times New Roman" w:cs="Times New Roman"/>
                <w:sz w:val="24"/>
                <w:szCs w:val="24"/>
              </w:rPr>
              <w:t>Порядок сдачи – приемки выполненных работ</w:t>
            </w:r>
          </w:p>
        </w:tc>
        <w:tc>
          <w:tcPr>
            <w:tcW w:w="6946" w:type="dxa"/>
            <w:tcBorders>
              <w:top w:val="single" w:sz="4" w:space="0" w:color="auto"/>
              <w:left w:val="single" w:sz="4" w:space="0" w:color="auto"/>
              <w:bottom w:val="single" w:sz="4" w:space="0" w:color="auto"/>
              <w:right w:val="single" w:sz="4" w:space="0" w:color="auto"/>
            </w:tcBorders>
          </w:tcPr>
          <w:p w:rsidR="00D92DEF" w:rsidRPr="00D92DEF" w:rsidRDefault="00D92DEF" w:rsidP="00483B92">
            <w:pPr>
              <w:rPr>
                <w:rFonts w:ascii="Times New Roman" w:hAnsi="Times New Roman" w:cs="Times New Roman"/>
                <w:bCs/>
                <w:color w:val="000000"/>
                <w:sz w:val="24"/>
                <w:szCs w:val="24"/>
              </w:rPr>
            </w:pPr>
          </w:p>
          <w:p w:rsidR="00D92DEF" w:rsidRPr="00D92DEF" w:rsidRDefault="00D92DEF" w:rsidP="00483B92">
            <w:pPr>
              <w:rPr>
                <w:rFonts w:ascii="Times New Roman" w:hAnsi="Times New Roman" w:cs="Times New Roman"/>
                <w:spacing w:val="-1"/>
                <w:sz w:val="24"/>
                <w:szCs w:val="24"/>
              </w:rPr>
            </w:pPr>
            <w:r w:rsidRPr="00D92DEF">
              <w:rPr>
                <w:rFonts w:ascii="Times New Roman" w:hAnsi="Times New Roman" w:cs="Times New Roman"/>
                <w:bCs/>
                <w:color w:val="000000"/>
                <w:sz w:val="24"/>
                <w:szCs w:val="24"/>
              </w:rPr>
              <w:t xml:space="preserve">По окончании выполнения работ подрядчик, в течение 3-х рабочих дней уведомляет заказчика о готовности сдать работы и направляет заказчику </w:t>
            </w:r>
            <w:r w:rsidRPr="00D92DEF">
              <w:rPr>
                <w:rFonts w:ascii="Times New Roman" w:hAnsi="Times New Roman" w:cs="Times New Roman"/>
                <w:spacing w:val="-1"/>
                <w:sz w:val="24"/>
                <w:szCs w:val="24"/>
              </w:rPr>
              <w:t xml:space="preserve">результаты выполненных работ в виде, количестве и комплектности в соответствии с требованиями контракта для проверки соответствия их условиям контракта вместе с подписанными </w:t>
            </w:r>
            <w:r w:rsidRPr="00D92DEF">
              <w:rPr>
                <w:rFonts w:ascii="Times New Roman" w:hAnsi="Times New Roman" w:cs="Times New Roman"/>
                <w:sz w:val="24"/>
                <w:szCs w:val="24"/>
              </w:rPr>
              <w:t xml:space="preserve">актом о приёмке выполненных работ формы КС-2, составленным в соответствии со сметной </w:t>
            </w:r>
            <w:r w:rsidRPr="00D92DEF">
              <w:rPr>
                <w:rFonts w:ascii="Times New Roman" w:hAnsi="Times New Roman" w:cs="Times New Roman"/>
                <w:sz w:val="24"/>
                <w:szCs w:val="24"/>
              </w:rPr>
              <w:lastRenderedPageBreak/>
              <w:t>документацией и справкой о стоимости выполненных работ формы КС-3</w:t>
            </w:r>
            <w:r w:rsidRPr="00D92DEF">
              <w:rPr>
                <w:rFonts w:ascii="Times New Roman" w:hAnsi="Times New Roman" w:cs="Times New Roman"/>
                <w:spacing w:val="-1"/>
                <w:sz w:val="24"/>
                <w:szCs w:val="24"/>
              </w:rPr>
              <w:t>.</w:t>
            </w:r>
          </w:p>
          <w:p w:rsidR="00D92DEF" w:rsidRPr="00D92DEF" w:rsidRDefault="00D92DEF" w:rsidP="00483B92">
            <w:pPr>
              <w:pStyle w:val="210"/>
              <w:spacing w:after="0" w:line="240" w:lineRule="auto"/>
              <w:ind w:left="0"/>
              <w:rPr>
                <w:color w:val="000000"/>
              </w:rPr>
            </w:pPr>
            <w:r w:rsidRPr="00D92DEF">
              <w:t xml:space="preserve">Приемка выполненных работ осуществляется и оформляется в соответствии с действующими требованиями ГОСТов, ВСН, технической документации и правилами приёмки работ. </w:t>
            </w:r>
            <w:r w:rsidRPr="00D92DEF">
              <w:rPr>
                <w:color w:val="000000"/>
              </w:rPr>
              <w:t>До подписания</w:t>
            </w:r>
            <w:r w:rsidRPr="00D92DEF">
              <w:t xml:space="preserve"> акта приёмки законченных работ </w:t>
            </w:r>
            <w:r w:rsidRPr="00D92DEF">
              <w:rPr>
                <w:color w:val="000000"/>
              </w:rPr>
              <w:t>Подрядчик должен передать Заказчику исполнительную документацию, включая паспортов качества на используемые материалы, протоколы лабораторных испытаний материалов, сертификаты соответствия.</w:t>
            </w:r>
          </w:p>
          <w:p w:rsidR="00D92DEF" w:rsidRPr="00D92DEF" w:rsidRDefault="00D92DEF" w:rsidP="00483B92">
            <w:pPr>
              <w:shd w:val="clear" w:color="auto" w:fill="FFFFFF"/>
              <w:rPr>
                <w:rFonts w:ascii="Times New Roman" w:hAnsi="Times New Roman" w:cs="Times New Roman"/>
                <w:sz w:val="24"/>
                <w:szCs w:val="24"/>
              </w:rPr>
            </w:pPr>
            <w:r w:rsidRPr="00D92DEF">
              <w:rPr>
                <w:rFonts w:ascii="Times New Roman" w:hAnsi="Times New Roman" w:cs="Times New Roman"/>
                <w:sz w:val="24"/>
                <w:szCs w:val="24"/>
              </w:rPr>
              <w:t xml:space="preserve">Приемка выполненных работ производится Заказчиком с последующим подписанием актов о приемке выполненных работ в течение 10 (десяти) календарных дней с момента предъявления Подрядчиком выполненных работ к сдаче или в указанный срок направляется Подрядчику мотивированный отказ от приёмки работ. В случае мотивированного отказа Заказчика от приёмки работ при обнаружении дефекта назначается срок устранения и дата повторной приёмки. </w:t>
            </w:r>
          </w:p>
          <w:p w:rsidR="00D92DEF" w:rsidRPr="00D92DEF" w:rsidRDefault="00D92DEF" w:rsidP="00483B92">
            <w:pPr>
              <w:shd w:val="clear" w:color="auto" w:fill="FFFFFF"/>
              <w:rPr>
                <w:rFonts w:ascii="Times New Roman" w:hAnsi="Times New Roman" w:cs="Times New Roman"/>
                <w:spacing w:val="-1"/>
                <w:sz w:val="24"/>
                <w:szCs w:val="24"/>
              </w:rPr>
            </w:pPr>
            <w:r w:rsidRPr="00D92DEF">
              <w:rPr>
                <w:rFonts w:ascii="Times New Roman" w:hAnsi="Times New Roman" w:cs="Times New Roman"/>
                <w:sz w:val="24"/>
                <w:szCs w:val="24"/>
              </w:rPr>
              <w:t>Сторонами составляется двусторонний акт с указанием перечня необходимых доработок и сроков их выполнения.</w:t>
            </w:r>
            <w:r w:rsidRPr="00D92DEF">
              <w:rPr>
                <w:rFonts w:ascii="Times New Roman" w:hAnsi="Times New Roman" w:cs="Times New Roman"/>
                <w:spacing w:val="-1"/>
              </w:rPr>
              <w:t xml:space="preserve"> </w:t>
            </w:r>
            <w:r w:rsidRPr="00D92DEF">
              <w:rPr>
                <w:rFonts w:ascii="Times New Roman" w:hAnsi="Times New Roman" w:cs="Times New Roman"/>
                <w:spacing w:val="-1"/>
                <w:sz w:val="24"/>
                <w:szCs w:val="24"/>
              </w:rPr>
              <w:t>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D92DEF" w:rsidRPr="00D92DEF" w:rsidRDefault="00D92DEF" w:rsidP="00483B92">
            <w:pPr>
              <w:shd w:val="clear" w:color="auto" w:fill="FFFFFF"/>
              <w:tabs>
                <w:tab w:val="left" w:leader="underscore" w:pos="0"/>
                <w:tab w:val="left" w:pos="571"/>
              </w:tabs>
              <w:rPr>
                <w:rFonts w:ascii="Times New Roman" w:hAnsi="Times New Roman" w:cs="Times New Roman"/>
                <w:bCs/>
                <w:sz w:val="24"/>
                <w:szCs w:val="24"/>
              </w:rPr>
            </w:pPr>
            <w:r w:rsidRPr="00D92DEF">
              <w:rPr>
                <w:rFonts w:ascii="Times New Roman" w:hAnsi="Times New Roman" w:cs="Times New Roman"/>
                <w:bCs/>
                <w:color w:val="000000"/>
                <w:sz w:val="24"/>
                <w:szCs w:val="24"/>
              </w:rPr>
              <w:t xml:space="preserve">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D92DEF">
              <w:rPr>
                <w:rFonts w:ascii="Times New Roman" w:hAnsi="Times New Roman" w:cs="Times New Roman"/>
                <w:bCs/>
                <w:sz w:val="24"/>
                <w:szCs w:val="24"/>
              </w:rPr>
              <w:t>После устранения замечаний Подрядчик повторно предоставляет акты освидетельствования выполненных работ.</w:t>
            </w:r>
          </w:p>
          <w:p w:rsidR="00D92DEF" w:rsidRPr="00D92DEF" w:rsidRDefault="00D92DEF" w:rsidP="00483B92">
            <w:pPr>
              <w:keepNext/>
              <w:keepLines/>
              <w:ind w:left="34"/>
              <w:rPr>
                <w:rFonts w:ascii="Times New Roman" w:hAnsi="Times New Roman" w:cs="Times New Roman"/>
                <w:sz w:val="24"/>
                <w:szCs w:val="24"/>
              </w:rPr>
            </w:pPr>
            <w:r w:rsidRPr="00D92DEF">
              <w:rPr>
                <w:rFonts w:ascii="Times New Roman" w:hAnsi="Times New Roman" w:cs="Times New Roman"/>
                <w:sz w:val="24"/>
                <w:szCs w:val="24"/>
              </w:rPr>
              <w:t xml:space="preserve">В ходе приемки работ стороны руководствуются ВСН 19-89 Правила приемки работ при строительстве и ремонте автомобильных дорог. </w:t>
            </w:r>
          </w:p>
          <w:p w:rsidR="00D92DEF" w:rsidRPr="00D92DEF" w:rsidRDefault="00D92DEF" w:rsidP="00483B92">
            <w:pPr>
              <w:shd w:val="clear" w:color="auto" w:fill="FFFFFF"/>
              <w:rPr>
                <w:rFonts w:ascii="Times New Roman" w:hAnsi="Times New Roman" w:cs="Times New Roman"/>
                <w:spacing w:val="-1"/>
                <w:sz w:val="24"/>
                <w:szCs w:val="24"/>
              </w:rPr>
            </w:pPr>
            <w:r w:rsidRPr="00D92DEF">
              <w:rPr>
                <w:rFonts w:ascii="Times New Roman" w:hAnsi="Times New Roman" w:cs="Times New Roman"/>
                <w:sz w:val="24"/>
                <w:szCs w:val="24"/>
              </w:rPr>
              <w:t>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в соответствии со ст. 94 Федерального закона № 44-ФЗ от 05.04.2013.</w:t>
            </w:r>
          </w:p>
          <w:p w:rsidR="00D92DEF" w:rsidRPr="00D92DEF" w:rsidRDefault="00D92DEF" w:rsidP="00483B92">
            <w:pPr>
              <w:ind w:right="279"/>
              <w:rPr>
                <w:rFonts w:ascii="Times New Roman" w:hAnsi="Times New Roman" w:cs="Times New Roman"/>
                <w:bCs/>
                <w:sz w:val="24"/>
                <w:szCs w:val="24"/>
              </w:rPr>
            </w:pPr>
          </w:p>
          <w:p w:rsidR="00D92DEF" w:rsidRPr="00D92DEF" w:rsidRDefault="00D92DEF" w:rsidP="00D3697A">
            <w:pPr>
              <w:shd w:val="clear" w:color="auto" w:fill="FFFFFF"/>
              <w:jc w:val="center"/>
              <w:rPr>
                <w:rFonts w:ascii="Times New Roman" w:hAnsi="Times New Roman" w:cs="Times New Roman"/>
                <w:bCs/>
                <w:sz w:val="24"/>
                <w:szCs w:val="24"/>
              </w:rPr>
            </w:pPr>
          </w:p>
        </w:tc>
      </w:tr>
    </w:tbl>
    <w:p w:rsidR="00D92DEF" w:rsidRPr="00D92DEF" w:rsidRDefault="00D92DEF" w:rsidP="00D92DEF">
      <w:pPr>
        <w:rPr>
          <w:rFonts w:ascii="Times New Roman" w:hAnsi="Times New Roman" w:cs="Times New Roman"/>
          <w:sz w:val="24"/>
          <w:szCs w:val="24"/>
        </w:rPr>
      </w:pPr>
    </w:p>
    <w:p w:rsidR="00D92DEF" w:rsidRPr="00D92DEF" w:rsidRDefault="00D92DEF" w:rsidP="00D92DEF">
      <w:pPr>
        <w:rPr>
          <w:rFonts w:ascii="Times New Roman" w:hAnsi="Times New Roman" w:cs="Times New Roman"/>
          <w:sz w:val="24"/>
          <w:szCs w:val="24"/>
        </w:rPr>
      </w:pPr>
      <w:r w:rsidRPr="00D92DEF">
        <w:rPr>
          <w:rFonts w:ascii="Times New Roman" w:hAnsi="Times New Roman" w:cs="Times New Roman"/>
          <w:sz w:val="24"/>
          <w:szCs w:val="24"/>
        </w:rPr>
        <w:t>2.Техническая часть.</w:t>
      </w:r>
    </w:p>
    <w:p w:rsidR="00D92DEF" w:rsidRPr="00D92DEF" w:rsidRDefault="00D92DEF" w:rsidP="00D92DEF">
      <w:pPr>
        <w:rPr>
          <w:rFonts w:ascii="Times New Roman" w:hAnsi="Times New Roman" w:cs="Times New Roman"/>
          <w:sz w:val="24"/>
          <w:szCs w:val="24"/>
        </w:rPr>
      </w:pPr>
    </w:p>
    <w:tbl>
      <w:tblPr>
        <w:tblW w:w="0" w:type="auto"/>
        <w:jc w:val="center"/>
        <w:tblLayout w:type="fixed"/>
        <w:tblCellMar>
          <w:left w:w="0" w:type="dxa"/>
          <w:right w:w="0" w:type="dxa"/>
        </w:tblCellMar>
        <w:tblLook w:val="0000"/>
      </w:tblPr>
      <w:tblGrid>
        <w:gridCol w:w="7571"/>
        <w:gridCol w:w="1348"/>
        <w:gridCol w:w="547"/>
        <w:gridCol w:w="768"/>
      </w:tblGrid>
      <w:tr w:rsidR="00D92DEF" w:rsidRPr="00D92DEF" w:rsidTr="00483B92">
        <w:trPr>
          <w:gridAfter w:val="1"/>
          <w:wAfter w:w="768" w:type="dxa"/>
          <w:trHeight w:val="277"/>
          <w:jc w:val="center"/>
        </w:trPr>
        <w:tc>
          <w:tcPr>
            <w:tcW w:w="9466" w:type="dxa"/>
            <w:gridSpan w:val="3"/>
            <w:tcBorders>
              <w:top w:val="nil"/>
              <w:left w:val="nil"/>
              <w:bottom w:val="single" w:sz="4" w:space="0" w:color="000001"/>
              <w:right w:val="nil"/>
            </w:tcBorders>
            <w:tcMar>
              <w:left w:w="108" w:type="dxa"/>
              <w:right w:w="108" w:type="dxa"/>
            </w:tcMar>
          </w:tcPr>
          <w:p w:rsidR="00D92DEF" w:rsidRPr="00D92DEF" w:rsidRDefault="00D92DEF" w:rsidP="00483B92">
            <w:pPr>
              <w:ind w:right="85"/>
              <w:jc w:val="center"/>
              <w:rPr>
                <w:rFonts w:ascii="Times New Roman" w:hAnsi="Times New Roman" w:cs="Times New Roman"/>
                <w:sz w:val="24"/>
                <w:szCs w:val="24"/>
              </w:rPr>
            </w:pPr>
            <w:r w:rsidRPr="00D92DEF">
              <w:rPr>
                <w:rFonts w:ascii="Times New Roman" w:hAnsi="Times New Roman" w:cs="Times New Roman"/>
                <w:sz w:val="24"/>
                <w:szCs w:val="24"/>
              </w:rPr>
              <w:t>Ведомость объемов работ</w:t>
            </w:r>
          </w:p>
          <w:p w:rsidR="00D92DEF" w:rsidRPr="00D92DEF" w:rsidRDefault="00D92DEF" w:rsidP="00483B92">
            <w:pPr>
              <w:ind w:left="85" w:right="85"/>
              <w:jc w:val="center"/>
              <w:rPr>
                <w:rFonts w:ascii="Times New Roman" w:hAnsi="Times New Roman" w:cs="Times New Roman"/>
                <w:sz w:val="24"/>
                <w:szCs w:val="24"/>
              </w:rPr>
            </w:pPr>
            <w:r w:rsidRPr="00D92DEF">
              <w:rPr>
                <w:rFonts w:ascii="Times New Roman" w:hAnsi="Times New Roman" w:cs="Times New Roman"/>
                <w:sz w:val="24"/>
                <w:szCs w:val="24"/>
              </w:rPr>
              <w:t>выполнение работ по благоустройству аллеи Победы в п. Боровенка Новгородской области</w:t>
            </w:r>
          </w:p>
          <w:p w:rsidR="00D92DEF" w:rsidRPr="00D92DEF" w:rsidRDefault="00D92DEF" w:rsidP="00483B92">
            <w:pPr>
              <w:jc w:val="center"/>
              <w:rPr>
                <w:rFonts w:ascii="Times New Roman" w:hAnsi="Times New Roman" w:cs="Times New Roman"/>
                <w:sz w:val="24"/>
                <w:szCs w:val="24"/>
              </w:rPr>
            </w:pPr>
          </w:p>
        </w:tc>
      </w:tr>
      <w:tr w:rsidR="00D92DEF" w:rsidRPr="00D92DEF"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center"/>
              <w:rPr>
                <w:rFonts w:ascii="Times New Roman" w:hAnsi="Times New Roman" w:cs="Times New Roman"/>
                <w:sz w:val="24"/>
                <w:szCs w:val="24"/>
              </w:rPr>
            </w:pPr>
            <w:r w:rsidRPr="00D92DEF">
              <w:rPr>
                <w:rFonts w:ascii="Times New Roman" w:hAnsi="Times New Roman" w:cs="Times New Roman"/>
                <w:sz w:val="24"/>
                <w:szCs w:val="24"/>
              </w:rPr>
              <w:t>Наименование работ</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center"/>
              <w:rPr>
                <w:rFonts w:ascii="Times New Roman" w:hAnsi="Times New Roman" w:cs="Times New Roman"/>
                <w:sz w:val="24"/>
                <w:szCs w:val="24"/>
              </w:rPr>
            </w:pPr>
            <w:r w:rsidRPr="00D92DEF">
              <w:rPr>
                <w:rFonts w:ascii="Times New Roman" w:hAnsi="Times New Roman" w:cs="Times New Roman"/>
                <w:sz w:val="24"/>
                <w:szCs w:val="24"/>
              </w:rPr>
              <w:t>ед. изм.</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center"/>
              <w:rPr>
                <w:rFonts w:ascii="Times New Roman" w:hAnsi="Times New Roman" w:cs="Times New Roman"/>
                <w:sz w:val="24"/>
                <w:szCs w:val="24"/>
              </w:rPr>
            </w:pPr>
            <w:r w:rsidRPr="00D92DEF">
              <w:rPr>
                <w:rFonts w:ascii="Times New Roman" w:hAnsi="Times New Roman" w:cs="Times New Roman"/>
                <w:sz w:val="24"/>
                <w:szCs w:val="24"/>
              </w:rPr>
              <w:t>Количество</w:t>
            </w:r>
          </w:p>
        </w:tc>
      </w:tr>
      <w:tr w:rsidR="00D92DEF" w:rsidRPr="00D92DEF"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center"/>
              <w:rPr>
                <w:rFonts w:ascii="Times New Roman" w:hAnsi="Times New Roman" w:cs="Times New Roman"/>
                <w:sz w:val="24"/>
                <w:szCs w:val="24"/>
              </w:rPr>
            </w:pPr>
            <w:r w:rsidRPr="00D92DEF">
              <w:rPr>
                <w:rFonts w:ascii="Times New Roman" w:hAnsi="Times New Roman" w:cs="Times New Roman"/>
                <w:sz w:val="24"/>
                <w:szCs w:val="24"/>
              </w:rPr>
              <w:t>2</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jc w:val="center"/>
              <w:rPr>
                <w:rFonts w:ascii="Times New Roman" w:hAnsi="Times New Roman" w:cs="Times New Roman"/>
                <w:sz w:val="24"/>
                <w:szCs w:val="24"/>
              </w:rPr>
            </w:pP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center"/>
              <w:rPr>
                <w:rFonts w:ascii="Times New Roman" w:hAnsi="Times New Roman" w:cs="Times New Roman"/>
                <w:sz w:val="24"/>
                <w:szCs w:val="24"/>
              </w:rPr>
            </w:pPr>
            <w:r w:rsidRPr="00D92DEF">
              <w:rPr>
                <w:rFonts w:ascii="Times New Roman" w:hAnsi="Times New Roman" w:cs="Times New Roman"/>
                <w:sz w:val="24"/>
                <w:szCs w:val="24"/>
              </w:rPr>
              <w:t>3</w:t>
            </w:r>
          </w:p>
        </w:tc>
      </w:tr>
      <w:tr w:rsidR="00D92DEF" w:rsidRPr="00D92DEF"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Разработка грунта вручную в траншеях глубиной до 2 м без креплений с откосами, группа грунтов 2</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100 м3 грунта</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1,0152</w:t>
            </w:r>
          </w:p>
        </w:tc>
      </w:tr>
      <w:tr w:rsidR="00D92DEF" w:rsidRPr="00D92DEF" w:rsidTr="00483B92">
        <w:trPr>
          <w:trHeight w:val="765"/>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Устройство подстилающих и выравнивающих слоев оснований из песка</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100 м3 материала основания (в плотном теле)</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0,2538</w:t>
            </w:r>
          </w:p>
        </w:tc>
      </w:tr>
      <w:tr w:rsidR="00D92DEF" w:rsidRPr="00D92DEF" w:rsidTr="00483B92">
        <w:trPr>
          <w:trHeight w:val="765"/>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Устройство подстилающих и выравнивающих слоев оснований из щебня</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100 м3 материала основания (в плотном теле)</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0,2256</w:t>
            </w:r>
          </w:p>
        </w:tc>
      </w:tr>
      <w:tr w:rsidR="00D92DEF" w:rsidRPr="00D92DEF"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Устройство бетонных плитных тротуаров с заполнением швов цементным раствором</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100 м2 тротуара</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2,256</w:t>
            </w:r>
          </w:p>
        </w:tc>
      </w:tr>
      <w:tr w:rsidR="00D92DEF" w:rsidRPr="00D92DEF" w:rsidTr="00483B92">
        <w:trPr>
          <w:trHeight w:val="521"/>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Установка бортовых камней бетонных при других видах покрытий</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100 м бортового камня</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2,838</w:t>
            </w:r>
          </w:p>
        </w:tc>
      </w:tr>
      <w:tr w:rsidR="00D92DEF" w:rsidRPr="00D92DEF" w:rsidTr="00483B92">
        <w:trPr>
          <w:trHeight w:val="765"/>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Устройство фундаментных плит железобетонных с ребрами вверх</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100 м3 бетона, бутобетона и железобетона в деле</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0,0081</w:t>
            </w:r>
          </w:p>
        </w:tc>
      </w:tr>
      <w:tr w:rsidR="00D92DEF" w:rsidRPr="00D92DEF"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Установка обрамления ступеней из уголков 32мм</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 т</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0,08</w:t>
            </w:r>
          </w:p>
        </w:tc>
      </w:tr>
      <w:tr w:rsidR="00D92DEF" w:rsidRPr="00D92DEF"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Установка мелких конструкций массой до 0,5 т</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100 шт.</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0,14</w:t>
            </w:r>
          </w:p>
        </w:tc>
      </w:tr>
      <w:tr w:rsidR="00D92DEF" w:rsidRPr="00D92DEF"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Урна металлическая</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шт</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7</w:t>
            </w:r>
          </w:p>
        </w:tc>
      </w:tr>
      <w:tr w:rsidR="00D92DEF" w:rsidRPr="00D92DEF"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Скамья парковая на чугунных ножках</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шт</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7</w:t>
            </w:r>
          </w:p>
        </w:tc>
      </w:tr>
      <w:tr w:rsidR="00D92DEF" w:rsidRPr="00D92DEF"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 xml:space="preserve">Копание ям вручную без креплений для стоек и столбов без откосов </w:t>
            </w:r>
            <w:r w:rsidRPr="00D92DEF">
              <w:rPr>
                <w:rFonts w:ascii="Times New Roman" w:hAnsi="Times New Roman" w:cs="Times New Roman"/>
                <w:sz w:val="24"/>
                <w:szCs w:val="24"/>
              </w:rPr>
              <w:lastRenderedPageBreak/>
              <w:t>глубиной до 0,7 м, группа грунтов 2</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lastRenderedPageBreak/>
              <w:t xml:space="preserve">100 м3 </w:t>
            </w:r>
            <w:r w:rsidRPr="00D92DEF">
              <w:rPr>
                <w:rFonts w:ascii="Times New Roman" w:hAnsi="Times New Roman" w:cs="Times New Roman"/>
                <w:sz w:val="24"/>
                <w:szCs w:val="24"/>
              </w:rPr>
              <w:lastRenderedPageBreak/>
              <w:t>грунта</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lastRenderedPageBreak/>
              <w:t>0,0137</w:t>
            </w:r>
          </w:p>
        </w:tc>
      </w:tr>
      <w:tr w:rsidR="00D92DEF" w:rsidRPr="00D92DEF" w:rsidTr="00483B92">
        <w:trPr>
          <w:trHeight w:val="765"/>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lastRenderedPageBreak/>
              <w:t>Устройство бетонной подготовки</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100 м3 бетона, бутобетона и железобетона в деле</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0,05</w:t>
            </w:r>
          </w:p>
        </w:tc>
      </w:tr>
      <w:tr w:rsidR="00D92DEF" w:rsidRPr="00D92DEF"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Установка стальных опор промежуточных свободностоящих, одностоечных массой до 2 т</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 т опор</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0,15</w:t>
            </w:r>
          </w:p>
        </w:tc>
      </w:tr>
      <w:tr w:rsidR="00D92DEF" w:rsidRPr="00D92DEF"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Светильник, устанавливаемый вне зданий "Шар венчающий"</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 шт.</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10</w:t>
            </w:r>
          </w:p>
        </w:tc>
      </w:tr>
      <w:tr w:rsidR="00D92DEF" w:rsidRPr="00D92DEF"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Устройство постели при одном кабеле в траншее</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100 м кабеля</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2,46</w:t>
            </w:r>
          </w:p>
        </w:tc>
      </w:tr>
      <w:tr w:rsidR="00D92DEF" w:rsidRPr="00D92DEF"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rPr>
                <w:rFonts w:ascii="Times New Roman" w:hAnsi="Times New Roman" w:cs="Times New Roman"/>
                <w:sz w:val="24"/>
                <w:szCs w:val="24"/>
              </w:rPr>
            </w:pPr>
            <w:r w:rsidRPr="00D92DEF">
              <w:rPr>
                <w:rFonts w:ascii="Times New Roman" w:hAnsi="Times New Roman" w:cs="Times New Roman"/>
                <w:sz w:val="24"/>
                <w:szCs w:val="24"/>
              </w:rPr>
              <w:t>Кабель до 35 кВ в готовых траншеях без покрытий, масса 1 м до 1 кг</w:t>
            </w:r>
          </w:p>
        </w:tc>
        <w:tc>
          <w:tcPr>
            <w:tcW w:w="1348" w:type="dxa"/>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100 м кабеля</w:t>
            </w:r>
          </w:p>
        </w:tc>
        <w:tc>
          <w:tcPr>
            <w:tcW w:w="1315" w:type="dxa"/>
            <w:gridSpan w:val="2"/>
            <w:tcBorders>
              <w:top w:val="single" w:sz="4" w:space="0" w:color="000001"/>
              <w:left w:val="single" w:sz="4" w:space="0" w:color="000001"/>
              <w:bottom w:val="single" w:sz="4" w:space="0" w:color="000001"/>
              <w:right w:val="single" w:sz="4" w:space="0" w:color="000001"/>
            </w:tcBorders>
          </w:tcPr>
          <w:p w:rsidR="00D92DEF" w:rsidRPr="00D92DEF" w:rsidRDefault="00D92DEF" w:rsidP="00483B92">
            <w:pPr>
              <w:ind w:left="85" w:right="85"/>
              <w:jc w:val="right"/>
              <w:rPr>
                <w:rFonts w:ascii="Times New Roman" w:hAnsi="Times New Roman" w:cs="Times New Roman"/>
                <w:sz w:val="24"/>
                <w:szCs w:val="24"/>
              </w:rPr>
            </w:pPr>
            <w:r w:rsidRPr="00D92DEF">
              <w:rPr>
                <w:rFonts w:ascii="Times New Roman" w:hAnsi="Times New Roman" w:cs="Times New Roman"/>
                <w:sz w:val="24"/>
                <w:szCs w:val="24"/>
              </w:rPr>
              <w:t>2,46</w:t>
            </w:r>
          </w:p>
        </w:tc>
      </w:tr>
    </w:tbl>
    <w:p w:rsidR="00D92DEF" w:rsidRPr="00D92DEF" w:rsidRDefault="00D92DEF" w:rsidP="00D92DEF">
      <w:pPr>
        <w:pStyle w:val="310"/>
        <w:rPr>
          <w:b w:val="0"/>
          <w:sz w:val="24"/>
          <w:szCs w:val="24"/>
        </w:rPr>
      </w:pPr>
    </w:p>
    <w:p w:rsidR="00D92DEF" w:rsidRDefault="00D92DEF" w:rsidP="0089726D">
      <w:pPr>
        <w:spacing w:after="0" w:line="240" w:lineRule="auto"/>
        <w:jc w:val="right"/>
        <w:rPr>
          <w:rFonts w:ascii="Times New Roman" w:eastAsia="Calibri" w:hAnsi="Times New Roman" w:cs="Times New Roman"/>
          <w:sz w:val="24"/>
          <w:szCs w:val="24"/>
        </w:rPr>
        <w:sectPr w:rsidR="00D92DEF" w:rsidSect="002C745D">
          <w:pgSz w:w="11906" w:h="16838"/>
          <w:pgMar w:top="567" w:right="851" w:bottom="1134" w:left="1701" w:header="709" w:footer="709" w:gutter="0"/>
          <w:cols w:space="708"/>
          <w:docGrid w:linePitch="360"/>
        </w:sectPr>
      </w:pPr>
    </w:p>
    <w:p w:rsidR="00483B92" w:rsidRDefault="00D92DEF" w:rsidP="00D92DEF">
      <w:pPr>
        <w:spacing w:after="0" w:line="240" w:lineRule="auto"/>
        <w:rPr>
          <w:rFonts w:ascii="Times New Roman" w:eastAsia="Calibri" w:hAnsi="Times New Roman" w:cs="Times New Roman"/>
          <w:sz w:val="24"/>
          <w:szCs w:val="24"/>
        </w:rPr>
        <w:sectPr w:rsidR="00483B92" w:rsidSect="00D92DEF">
          <w:pgSz w:w="16838" w:h="11906" w:orient="landscape"/>
          <w:pgMar w:top="1701" w:right="567" w:bottom="851" w:left="1134" w:header="709" w:footer="709" w:gutter="0"/>
          <w:cols w:space="708"/>
          <w:docGrid w:linePitch="360"/>
        </w:sectPr>
      </w:pPr>
      <w:r>
        <w:rPr>
          <w:b/>
          <w:noProof/>
          <w:lang w:eastAsia="ru-RU"/>
        </w:rPr>
        <w:lastRenderedPageBreak/>
        <w:drawing>
          <wp:inline distT="0" distB="0" distL="0" distR="0">
            <wp:extent cx="7894320" cy="5326380"/>
            <wp:effectExtent l="19050" t="0" r="0" b="0"/>
            <wp:docPr id="7" name="Рисунок 7" descr="Рисунок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Рисунок3"/>
                    <pic:cNvPicPr>
                      <a:picLocks noChangeAspect="1" noChangeArrowheads="1"/>
                    </pic:cNvPicPr>
                  </pic:nvPicPr>
                  <pic:blipFill>
                    <a:blip r:embed="rId19"/>
                    <a:srcRect/>
                    <a:stretch>
                      <a:fillRect/>
                    </a:stretch>
                  </pic:blipFill>
                  <pic:spPr bwMode="auto">
                    <a:xfrm>
                      <a:off x="0" y="0"/>
                      <a:ext cx="7894320" cy="5326380"/>
                    </a:xfrm>
                    <a:prstGeom prst="rect">
                      <a:avLst/>
                    </a:prstGeom>
                    <a:noFill/>
                    <a:ln w="9525">
                      <a:noFill/>
                      <a:miter lim="800000"/>
                      <a:headEnd/>
                      <a:tailEnd/>
                    </a:ln>
                  </pic:spPr>
                </pic:pic>
              </a:graphicData>
            </a:graphic>
          </wp:inline>
        </w:drawing>
      </w:r>
    </w:p>
    <w:p w:rsidR="00483B92" w:rsidRPr="002E5B6D" w:rsidRDefault="00483B92" w:rsidP="00483B92">
      <w:pPr>
        <w:ind w:firstLine="567"/>
        <w:jc w:val="right"/>
        <w:rPr>
          <w:rFonts w:ascii="Times New Roman" w:hAnsi="Times New Roman" w:cs="Times New Roman"/>
          <w:b/>
          <w:sz w:val="20"/>
          <w:szCs w:val="20"/>
        </w:rPr>
      </w:pPr>
      <w:r w:rsidRPr="002E5B6D">
        <w:rPr>
          <w:rFonts w:ascii="Times New Roman" w:hAnsi="Times New Roman" w:cs="Times New Roman"/>
          <w:b/>
          <w:sz w:val="20"/>
          <w:szCs w:val="20"/>
        </w:rPr>
        <w:lastRenderedPageBreak/>
        <w:t>Приложение №2 к документации об электронном аукционе</w:t>
      </w:r>
    </w:p>
    <w:p w:rsidR="00483B92" w:rsidRPr="00644158" w:rsidRDefault="00483B92" w:rsidP="00483B92">
      <w:pPr>
        <w:ind w:firstLine="567"/>
        <w:jc w:val="center"/>
        <w:rPr>
          <w:rFonts w:ascii="Times New Roman" w:hAnsi="Times New Roman" w:cs="Times New Roman"/>
          <w:b/>
          <w:sz w:val="24"/>
          <w:szCs w:val="24"/>
        </w:rPr>
      </w:pPr>
      <w:r w:rsidRPr="00644158">
        <w:rPr>
          <w:rFonts w:ascii="Times New Roman" w:hAnsi="Times New Roman" w:cs="Times New Roman"/>
          <w:b/>
          <w:sz w:val="24"/>
          <w:szCs w:val="24"/>
        </w:rPr>
        <w:t>Обоснование начальной (максимальной) цены контракта</w:t>
      </w:r>
    </w:p>
    <w:p w:rsidR="00483B92" w:rsidRPr="00644158" w:rsidRDefault="00483B92" w:rsidP="00483B92">
      <w:pPr>
        <w:jc w:val="center"/>
        <w:rPr>
          <w:rFonts w:ascii="Times New Roman" w:hAnsi="Times New Roman" w:cs="Times New Roman"/>
          <w:b/>
          <w:bCs/>
          <w:sz w:val="24"/>
          <w:szCs w:val="24"/>
        </w:rPr>
      </w:pPr>
      <w:r w:rsidRPr="00644158">
        <w:rPr>
          <w:rFonts w:ascii="Times New Roman" w:hAnsi="Times New Roman" w:cs="Times New Roman"/>
          <w:b/>
          <w:sz w:val="24"/>
          <w:szCs w:val="24"/>
        </w:rPr>
        <w:t xml:space="preserve">Расчет начальной (максимальной) цены  на выполнение работ по благоустройству </w:t>
      </w:r>
      <w:r>
        <w:rPr>
          <w:rFonts w:ascii="Times New Roman" w:hAnsi="Times New Roman" w:cs="Times New Roman"/>
          <w:b/>
          <w:sz w:val="24"/>
          <w:szCs w:val="24"/>
        </w:rPr>
        <w:t xml:space="preserve">аллеи Победы в п. Боровёнка Новгородской области </w:t>
      </w:r>
      <w:r w:rsidRPr="00644158">
        <w:rPr>
          <w:rFonts w:ascii="Times New Roman" w:hAnsi="Times New Roman" w:cs="Times New Roman"/>
          <w:b/>
          <w:bCs/>
          <w:sz w:val="24"/>
          <w:szCs w:val="24"/>
        </w:rPr>
        <w:t>произведен  согласно  прилагаемому смет</w:t>
      </w:r>
      <w:r>
        <w:rPr>
          <w:rFonts w:ascii="Times New Roman" w:hAnsi="Times New Roman" w:cs="Times New Roman"/>
          <w:b/>
          <w:bCs/>
          <w:sz w:val="24"/>
          <w:szCs w:val="24"/>
        </w:rPr>
        <w:t>ному расчету.</w:t>
      </w:r>
    </w:p>
    <w:p w:rsidR="00483B92" w:rsidRDefault="00483B92" w:rsidP="00483B92">
      <w:pPr>
        <w:spacing w:after="0" w:line="240" w:lineRule="auto"/>
        <w:ind w:right="85"/>
        <w:rPr>
          <w:rFonts w:ascii="Times New Roman" w:hAnsi="Times New Roman"/>
          <w:bCs/>
          <w:sz w:val="20"/>
          <w:szCs w:val="20"/>
        </w:rPr>
      </w:pPr>
    </w:p>
    <w:p w:rsidR="00483B92" w:rsidRDefault="00483B92" w:rsidP="00483B92">
      <w:pPr>
        <w:spacing w:after="0" w:line="240" w:lineRule="auto"/>
        <w:ind w:left="85" w:right="85"/>
        <w:jc w:val="right"/>
        <w:rPr>
          <w:rFonts w:ascii="Times New Roman" w:hAnsi="Times New Roman"/>
          <w:bCs/>
          <w:sz w:val="20"/>
          <w:szCs w:val="20"/>
        </w:rPr>
      </w:pPr>
    </w:p>
    <w:p w:rsidR="00483B92" w:rsidRDefault="00483B92" w:rsidP="00483B92"/>
    <w:tbl>
      <w:tblPr>
        <w:tblW w:w="5000" w:type="pct"/>
        <w:jc w:val="center"/>
        <w:tblLook w:val="04A0"/>
      </w:tblPr>
      <w:tblGrid>
        <w:gridCol w:w="605"/>
        <w:gridCol w:w="1580"/>
        <w:gridCol w:w="2546"/>
        <w:gridCol w:w="1292"/>
        <w:gridCol w:w="780"/>
        <w:gridCol w:w="454"/>
        <w:gridCol w:w="1091"/>
        <w:gridCol w:w="318"/>
        <w:gridCol w:w="852"/>
        <w:gridCol w:w="305"/>
        <w:gridCol w:w="690"/>
        <w:gridCol w:w="320"/>
        <w:gridCol w:w="617"/>
        <w:gridCol w:w="154"/>
        <w:gridCol w:w="1090"/>
        <w:gridCol w:w="317"/>
        <w:gridCol w:w="693"/>
        <w:gridCol w:w="1082"/>
      </w:tblGrid>
      <w:tr w:rsidR="00483B92" w:rsidRPr="005B3DFC" w:rsidTr="00483B92">
        <w:trPr>
          <w:trHeight w:val="291"/>
          <w:jc w:val="center"/>
        </w:trPr>
        <w:tc>
          <w:tcPr>
            <w:tcW w:w="5140" w:type="dxa"/>
            <w:gridSpan w:val="3"/>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p>
        </w:tc>
        <w:tc>
          <w:tcPr>
            <w:tcW w:w="532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p>
        </w:tc>
        <w:tc>
          <w:tcPr>
            <w:tcW w:w="5180" w:type="dxa"/>
            <w:gridSpan w:val="8"/>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УТВЕРЖДАЮ:</w:t>
            </w:r>
          </w:p>
        </w:tc>
      </w:tr>
      <w:tr w:rsidR="00483B92" w:rsidRPr="005B3DFC" w:rsidTr="00483B92">
        <w:trPr>
          <w:trHeight w:val="546"/>
          <w:jc w:val="center"/>
        </w:trPr>
        <w:tc>
          <w:tcPr>
            <w:tcW w:w="5140" w:type="dxa"/>
            <w:gridSpan w:val="3"/>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p>
        </w:tc>
        <w:tc>
          <w:tcPr>
            <w:tcW w:w="532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p>
        </w:tc>
        <w:tc>
          <w:tcPr>
            <w:tcW w:w="5180" w:type="dxa"/>
            <w:gridSpan w:val="8"/>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Глава Администрации Боровё</w:t>
            </w:r>
            <w:r w:rsidRPr="005B3DFC">
              <w:rPr>
                <w:rFonts w:ascii="Times New Roman" w:eastAsia="Times New Roman" w:hAnsi="Times New Roman" w:cs="Times New Roman"/>
                <w:sz w:val="20"/>
                <w:szCs w:val="20"/>
              </w:rPr>
              <w:t>нковского сельского поселения</w:t>
            </w:r>
          </w:p>
        </w:tc>
      </w:tr>
      <w:tr w:rsidR="00483B92" w:rsidRPr="005B3DFC" w:rsidTr="00483B92">
        <w:trPr>
          <w:trHeight w:val="291"/>
          <w:jc w:val="center"/>
        </w:trPr>
        <w:tc>
          <w:tcPr>
            <w:tcW w:w="5140" w:type="dxa"/>
            <w:gridSpan w:val="3"/>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p>
        </w:tc>
        <w:tc>
          <w:tcPr>
            <w:tcW w:w="532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p>
        </w:tc>
        <w:tc>
          <w:tcPr>
            <w:tcW w:w="5180" w:type="dxa"/>
            <w:gridSpan w:val="8"/>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__________________ Н.Г. Пискарева</w:t>
            </w:r>
          </w:p>
        </w:tc>
      </w:tr>
      <w:tr w:rsidR="00483B92" w:rsidRPr="005B3DFC" w:rsidTr="00483B92">
        <w:trPr>
          <w:trHeight w:val="291"/>
          <w:jc w:val="center"/>
        </w:trPr>
        <w:tc>
          <w:tcPr>
            <w:tcW w:w="5140" w:type="dxa"/>
            <w:gridSpan w:val="3"/>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p>
        </w:tc>
        <w:tc>
          <w:tcPr>
            <w:tcW w:w="532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p>
        </w:tc>
        <w:tc>
          <w:tcPr>
            <w:tcW w:w="5180" w:type="dxa"/>
            <w:gridSpan w:val="8"/>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ФОРМА № 4</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Наименование стройки -благоустройство аллеи Победы</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Объект - п. Боровенка Новгородской области</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ЛОКАЛЬНАЯ СМЕТА</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 выполнение работ по благоустройству аллеи Победы в п. Боровенка Новгородской области</w:t>
            </w:r>
          </w:p>
        </w:tc>
      </w:tr>
      <w:tr w:rsidR="00483B92" w:rsidRPr="005B3DFC" w:rsidTr="00483B92">
        <w:trPr>
          <w:trHeight w:val="291"/>
          <w:jc w:val="center"/>
        </w:trPr>
        <w:tc>
          <w:tcPr>
            <w:tcW w:w="9360" w:type="dxa"/>
            <w:gridSpan w:val="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Основание   – ведомость объемов работ</w:t>
            </w:r>
          </w:p>
        </w:tc>
        <w:tc>
          <w:tcPr>
            <w:tcW w:w="282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Сметная стоимость - </w:t>
            </w:r>
          </w:p>
        </w:tc>
        <w:tc>
          <w:tcPr>
            <w:tcW w:w="346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1 020,732 тыс. руб.</w:t>
            </w:r>
          </w:p>
        </w:tc>
      </w:tr>
      <w:tr w:rsidR="00483B92" w:rsidRPr="005B3DFC" w:rsidTr="00483B92">
        <w:trPr>
          <w:trHeight w:val="291"/>
          <w:jc w:val="center"/>
        </w:trPr>
        <w:tc>
          <w:tcPr>
            <w:tcW w:w="9360" w:type="dxa"/>
            <w:gridSpan w:val="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Чертежи № </w:t>
            </w:r>
          </w:p>
        </w:tc>
        <w:tc>
          <w:tcPr>
            <w:tcW w:w="282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346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291"/>
          <w:jc w:val="center"/>
        </w:trPr>
        <w:tc>
          <w:tcPr>
            <w:tcW w:w="9360" w:type="dxa"/>
            <w:gridSpan w:val="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282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346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546"/>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Составлена в ценах Января 2000 г.в базе ФЕР-2001 в редакции 2017 ДИЗ №5 с пересчетом в цены 1 квартала 2020 г. (по письму Министерства строительства и ЖКХ РФ за №6369-ИФ/09 от 25 февраля 2020 г.)</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p>
        </w:tc>
      </w:tr>
      <w:tr w:rsidR="00483B92" w:rsidRPr="005B3DFC" w:rsidTr="00483B92">
        <w:trPr>
          <w:trHeight w:val="1110"/>
          <w:jc w:val="center"/>
        </w:trPr>
        <w:tc>
          <w:tcPr>
            <w:tcW w:w="620"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п/п</w:t>
            </w:r>
          </w:p>
        </w:tc>
        <w:tc>
          <w:tcPr>
            <w:tcW w:w="1720"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Шифр и номер позиции норматива</w:t>
            </w:r>
          </w:p>
        </w:tc>
        <w:tc>
          <w:tcPr>
            <w:tcW w:w="436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Наименование работ и затрат</w:t>
            </w:r>
          </w:p>
        </w:tc>
        <w:tc>
          <w:tcPr>
            <w:tcW w:w="124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Количество</w:t>
            </w:r>
          </w:p>
        </w:tc>
        <w:tc>
          <w:tcPr>
            <w:tcW w:w="2200" w:type="dxa"/>
            <w:gridSpan w:val="3"/>
            <w:tcBorders>
              <w:top w:val="single" w:sz="8" w:space="0" w:color="000000"/>
              <w:left w:val="nil"/>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Стоимость на единицу, руб</w:t>
            </w:r>
          </w:p>
        </w:tc>
        <w:tc>
          <w:tcPr>
            <w:tcW w:w="3300" w:type="dxa"/>
            <w:gridSpan w:val="6"/>
            <w:tcBorders>
              <w:top w:val="single" w:sz="8" w:space="0" w:color="000000"/>
              <w:left w:val="nil"/>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Общая стоимость, руб.</w:t>
            </w:r>
          </w:p>
        </w:tc>
        <w:tc>
          <w:tcPr>
            <w:tcW w:w="2200" w:type="dxa"/>
            <w:gridSpan w:val="3"/>
            <w:tcBorders>
              <w:top w:val="single" w:sz="8" w:space="0" w:color="000000"/>
              <w:left w:val="nil"/>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Затраты труда рабочих, чел.-ч. не занят. обсл. машин</w:t>
            </w:r>
          </w:p>
        </w:tc>
      </w:tr>
      <w:tr w:rsidR="00483B92" w:rsidRPr="005B3DFC" w:rsidTr="00483B92">
        <w:trPr>
          <w:trHeight w:val="285"/>
          <w:jc w:val="center"/>
        </w:trPr>
        <w:tc>
          <w:tcPr>
            <w:tcW w:w="620" w:type="dxa"/>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vMerge w:val="restart"/>
            <w:tcBorders>
              <w:top w:val="nil"/>
              <w:left w:val="single" w:sz="8" w:space="0" w:color="000000"/>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Всего</w:t>
            </w:r>
          </w:p>
        </w:tc>
        <w:tc>
          <w:tcPr>
            <w:tcW w:w="110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Экспл. машин</w:t>
            </w:r>
          </w:p>
        </w:tc>
        <w:tc>
          <w:tcPr>
            <w:tcW w:w="110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Всего</w:t>
            </w:r>
          </w:p>
        </w:tc>
        <w:tc>
          <w:tcPr>
            <w:tcW w:w="110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Основной зарплаты</w:t>
            </w:r>
          </w:p>
        </w:tc>
        <w:tc>
          <w:tcPr>
            <w:tcW w:w="1100" w:type="dxa"/>
            <w:vMerge w:val="restart"/>
            <w:tcBorders>
              <w:top w:val="nil"/>
              <w:left w:val="single" w:sz="8" w:space="0" w:color="000000"/>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Экспл. машин</w:t>
            </w:r>
          </w:p>
        </w:tc>
        <w:tc>
          <w:tcPr>
            <w:tcW w:w="220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обслуживающ. машины</w:t>
            </w:r>
          </w:p>
        </w:tc>
      </w:tr>
      <w:tr w:rsidR="00483B92" w:rsidRPr="005B3DFC" w:rsidTr="00483B92">
        <w:trPr>
          <w:trHeight w:val="318"/>
          <w:jc w:val="center"/>
        </w:trPr>
        <w:tc>
          <w:tcPr>
            <w:tcW w:w="620" w:type="dxa"/>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ед. изм.</w:t>
            </w:r>
          </w:p>
        </w:tc>
        <w:tc>
          <w:tcPr>
            <w:tcW w:w="1100" w:type="dxa"/>
            <w:vMerge/>
            <w:tcBorders>
              <w:top w:val="nil"/>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vMerge/>
            <w:tcBorders>
              <w:top w:val="nil"/>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2200" w:type="dxa"/>
            <w:gridSpan w:val="3"/>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1110"/>
          <w:jc w:val="center"/>
        </w:trPr>
        <w:tc>
          <w:tcPr>
            <w:tcW w:w="620" w:type="dxa"/>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Основной зарплаты</w:t>
            </w:r>
          </w:p>
        </w:tc>
        <w:tc>
          <w:tcPr>
            <w:tcW w:w="1100" w:type="dxa"/>
            <w:gridSpan w:val="2"/>
            <w:tcBorders>
              <w:top w:val="single" w:sz="8" w:space="0" w:color="000000"/>
              <w:left w:val="nil"/>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В т.ч. зарплаты</w:t>
            </w:r>
          </w:p>
        </w:tc>
        <w:tc>
          <w:tcPr>
            <w:tcW w:w="1100" w:type="dxa"/>
            <w:gridSpan w:val="2"/>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8" w:space="0" w:color="000000"/>
              <w:left w:val="single" w:sz="8" w:space="0" w:color="000000"/>
              <w:bottom w:val="single" w:sz="8" w:space="0" w:color="000000"/>
              <w:right w:val="single" w:sz="8"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В т.ч. зарплаты</w:t>
            </w:r>
          </w:p>
        </w:tc>
        <w:tc>
          <w:tcPr>
            <w:tcW w:w="1100" w:type="dxa"/>
            <w:gridSpan w:val="2"/>
            <w:tcBorders>
              <w:top w:val="single" w:sz="8" w:space="0" w:color="000000"/>
              <w:left w:val="nil"/>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На един.</w:t>
            </w:r>
          </w:p>
        </w:tc>
        <w:tc>
          <w:tcPr>
            <w:tcW w:w="1100" w:type="dxa"/>
            <w:tcBorders>
              <w:top w:val="nil"/>
              <w:left w:val="nil"/>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Всего</w:t>
            </w:r>
          </w:p>
        </w:tc>
      </w:tr>
      <w:tr w:rsidR="00483B92" w:rsidRPr="005B3DFC" w:rsidTr="00483B92">
        <w:trPr>
          <w:trHeight w:val="291"/>
          <w:jc w:val="center"/>
        </w:trPr>
        <w:tc>
          <w:tcPr>
            <w:tcW w:w="15640" w:type="dxa"/>
            <w:gridSpan w:val="18"/>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№1 </w:t>
            </w:r>
          </w:p>
        </w:tc>
      </w:tr>
      <w:tr w:rsidR="00483B92" w:rsidRPr="005B3DFC" w:rsidTr="00483B92">
        <w:trPr>
          <w:trHeight w:val="318"/>
          <w:jc w:val="center"/>
        </w:trPr>
        <w:tc>
          <w:tcPr>
            <w:tcW w:w="620" w:type="dxa"/>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w:t>
            </w:r>
          </w:p>
        </w:tc>
        <w:tc>
          <w:tcPr>
            <w:tcW w:w="436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w:t>
            </w:r>
          </w:p>
        </w:tc>
        <w:tc>
          <w:tcPr>
            <w:tcW w:w="1100" w:type="dxa"/>
            <w:gridSpan w:val="3"/>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8</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9</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11</w:t>
            </w:r>
          </w:p>
        </w:tc>
      </w:tr>
      <w:tr w:rsidR="00483B92" w:rsidRPr="005B3DFC" w:rsidTr="00483B92">
        <w:trPr>
          <w:trHeight w:val="303"/>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b/>
                <w:bCs/>
                <w:sz w:val="20"/>
                <w:szCs w:val="20"/>
              </w:rPr>
            </w:pPr>
            <w:r w:rsidRPr="005B3DFC">
              <w:rPr>
                <w:rFonts w:ascii="Times New Roman" w:eastAsia="Times New Roman" w:hAnsi="Times New Roman" w:cs="Times New Roman"/>
                <w:b/>
                <w:bCs/>
                <w:sz w:val="20"/>
                <w:szCs w:val="20"/>
              </w:rPr>
              <w:t xml:space="preserve"> Дорожка, протяженность 141 м, шириной 1,8 м</w:t>
            </w:r>
          </w:p>
        </w:tc>
      </w:tr>
      <w:tr w:rsidR="00483B92" w:rsidRPr="005B3DFC" w:rsidTr="00483B92">
        <w:trPr>
          <w:trHeight w:val="807"/>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720" w:type="dxa"/>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ФЕР01-02-057-02</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Разработка грунта вручную в траншеях глубиной до 2 м без креплений с откосами, группа грунтов: 2</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0,5076</w:t>
            </w:r>
          </w:p>
        </w:tc>
        <w:tc>
          <w:tcPr>
            <w:tcW w:w="1100" w:type="dxa"/>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1 201,2</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610</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610</w:t>
            </w:r>
          </w:p>
        </w:tc>
        <w:tc>
          <w:tcPr>
            <w:tcW w:w="1100" w:type="dxa"/>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154</w:t>
            </w:r>
          </w:p>
        </w:tc>
        <w:tc>
          <w:tcPr>
            <w:tcW w:w="1100" w:type="dxa"/>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78,17</w:t>
            </w:r>
          </w:p>
        </w:tc>
      </w:tr>
      <w:tr w:rsidR="00483B92" w:rsidRPr="005B3DFC" w:rsidTr="00483B92">
        <w:trPr>
          <w:trHeight w:val="318"/>
          <w:jc w:val="center"/>
        </w:trPr>
        <w:tc>
          <w:tcPr>
            <w:tcW w:w="620" w:type="dxa"/>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V=141*1,8*0,2/100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100 м3</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1 201,2</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r>
      <w:tr w:rsidR="00483B92" w:rsidRPr="005B3DFC" w:rsidTr="00483B92">
        <w:trPr>
          <w:trHeight w:val="80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w:t>
            </w:r>
          </w:p>
        </w:tc>
        <w:tc>
          <w:tcPr>
            <w:tcW w:w="1720" w:type="dxa"/>
            <w:tcBorders>
              <w:top w:val="nil"/>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ФЕР27-04-001-01</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Устройство подстилающих и выравнивающих слоев оснований: из песка</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0,2538</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2 281,99</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2 143,72</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579</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32</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544</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15,72</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3,99</w:t>
            </w:r>
          </w:p>
        </w:tc>
      </w:tr>
      <w:tr w:rsidR="00483B92" w:rsidRPr="005B3DFC" w:rsidTr="00483B92">
        <w:trPr>
          <w:trHeight w:val="31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V=141*1,8*0,1/100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100 м3</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126,07</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177,59</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45</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13,88</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3,52</w:t>
            </w:r>
          </w:p>
        </w:tc>
      </w:tr>
      <w:tr w:rsidR="00483B92" w:rsidRPr="005B3DFC" w:rsidTr="00483B92">
        <w:trPr>
          <w:trHeight w:val="29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2.1</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[02.3.01.02-0015]</w:t>
            </w:r>
          </w:p>
        </w:tc>
        <w:tc>
          <w:tcPr>
            <w:tcW w:w="4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Песок природный для строительных: работ средний</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27,918</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55,26</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110</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1 543</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312"/>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м3</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80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w:t>
            </w:r>
          </w:p>
        </w:tc>
        <w:tc>
          <w:tcPr>
            <w:tcW w:w="1720" w:type="dxa"/>
            <w:tcBorders>
              <w:top w:val="nil"/>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ФЕР27-04-001-04</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Устройство подстилающих и выравнивающих слоев оснований: из щебня</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0,2256</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3 551,63</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3 338,85</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801</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44</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753</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24,19</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5,46</w:t>
            </w:r>
          </w:p>
        </w:tc>
      </w:tr>
      <w:tr w:rsidR="00483B92" w:rsidRPr="005B3DFC" w:rsidTr="00483B92">
        <w:trPr>
          <w:trHeight w:val="31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V=141*1,6*0,1/100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100 м3</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195,7</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278,65</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63</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20,6</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4,65</w:t>
            </w:r>
          </w:p>
        </w:tc>
      </w:tr>
      <w:tr w:rsidR="00483B92" w:rsidRPr="005B3DFC" w:rsidTr="00483B92">
        <w:trPr>
          <w:trHeight w:val="29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3.1</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[02.2.05.04-0093]</w:t>
            </w:r>
          </w:p>
        </w:tc>
        <w:tc>
          <w:tcPr>
            <w:tcW w:w="4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Щебень из природного камня для строительных работ марка: 800, фракция 20-40 мм</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28,426</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108,4</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126,001773</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3 081</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52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м3</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80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w:t>
            </w:r>
          </w:p>
        </w:tc>
        <w:tc>
          <w:tcPr>
            <w:tcW w:w="1720" w:type="dxa"/>
            <w:tcBorders>
              <w:top w:val="nil"/>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ФЕР27-07-003-01</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Устройство бетонных плитных тротуаров с заполнением швов: цементным раствором</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2,256</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882,67</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450,52</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1 991</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920</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1 016</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49,92</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112,62</w:t>
            </w:r>
          </w:p>
        </w:tc>
      </w:tr>
      <w:tr w:rsidR="00483B92" w:rsidRPr="005B3DFC" w:rsidTr="00483B92">
        <w:trPr>
          <w:trHeight w:val="31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V=141*1,6/100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100 м2</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407,85</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12,04</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27</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0,97</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2,19</w:t>
            </w:r>
          </w:p>
        </w:tc>
      </w:tr>
      <w:tr w:rsidR="00483B92" w:rsidRPr="005B3DFC" w:rsidTr="00483B92">
        <w:trPr>
          <w:trHeight w:val="29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4.1</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[05.2.04.04-0005]</w:t>
            </w:r>
          </w:p>
        </w:tc>
        <w:tc>
          <w:tcPr>
            <w:tcW w:w="4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Плиты бетонные и цементно-песчаные для тротуаров, полов и облицовки, марки: 300, толщина 40 мм</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225,6</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95,77</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100</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21 606</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52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м2</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552"/>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lastRenderedPageBreak/>
              <w:t>5</w:t>
            </w:r>
          </w:p>
        </w:tc>
        <w:tc>
          <w:tcPr>
            <w:tcW w:w="1720" w:type="dxa"/>
            <w:tcBorders>
              <w:top w:val="nil"/>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ФЕР27-02-010-02</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Установка бортовых камней бетонных: при других видах покрытий</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2,838</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4 412,47</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78,78</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12 523</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1 827</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224</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76,08</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215,92</w:t>
            </w:r>
          </w:p>
        </w:tc>
      </w:tr>
      <w:tr w:rsidR="00483B92" w:rsidRPr="005B3DFC" w:rsidTr="00483B92">
        <w:trPr>
          <w:trHeight w:val="31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V=283,8/100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100 м</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643,64</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9,64</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27</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0,72</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2,04</w:t>
            </w:r>
          </w:p>
        </w:tc>
      </w:tr>
      <w:tr w:rsidR="00483B92" w:rsidRPr="005B3DFC" w:rsidTr="00483B92">
        <w:trPr>
          <w:trHeight w:val="29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5.1</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[05.2.03.03-0031]</w:t>
            </w:r>
          </w:p>
        </w:tc>
        <w:tc>
          <w:tcPr>
            <w:tcW w:w="4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Камни бортовые: БР 100.20.8 /бетон В22,5 (М300), объем 0,016 м3/ (ГОСТ6665-91)</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283,8</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22,36</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100</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6 346</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52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шт.</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303"/>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b/>
                <w:bCs/>
                <w:sz w:val="20"/>
                <w:szCs w:val="20"/>
              </w:rPr>
            </w:pPr>
            <w:r w:rsidRPr="005B3DFC">
              <w:rPr>
                <w:rFonts w:ascii="Times New Roman" w:eastAsia="Times New Roman" w:hAnsi="Times New Roman" w:cs="Times New Roman"/>
                <w:b/>
                <w:bCs/>
                <w:sz w:val="20"/>
                <w:szCs w:val="20"/>
              </w:rPr>
              <w:t>Ступени (длина 1,8 м, ширина 0,3 м, 4 шт)</w:t>
            </w:r>
          </w:p>
        </w:tc>
      </w:tr>
      <w:tr w:rsidR="00483B92" w:rsidRPr="005B3DFC" w:rsidTr="00483B92">
        <w:trPr>
          <w:trHeight w:val="807"/>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w:t>
            </w:r>
          </w:p>
        </w:tc>
        <w:tc>
          <w:tcPr>
            <w:tcW w:w="1720" w:type="dxa"/>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ФЕР01-02-057-02</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Разработка грунта вручную в траншеях глубиной до 2 м без креплений с откосами, группа грунтов: 2</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0,5076</w:t>
            </w:r>
          </w:p>
        </w:tc>
        <w:tc>
          <w:tcPr>
            <w:tcW w:w="1100" w:type="dxa"/>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1 201,2</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610</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610</w:t>
            </w:r>
          </w:p>
        </w:tc>
        <w:tc>
          <w:tcPr>
            <w:tcW w:w="1100" w:type="dxa"/>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154</w:t>
            </w:r>
          </w:p>
        </w:tc>
        <w:tc>
          <w:tcPr>
            <w:tcW w:w="1100" w:type="dxa"/>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78,17</w:t>
            </w:r>
          </w:p>
        </w:tc>
      </w:tr>
      <w:tr w:rsidR="00483B92" w:rsidRPr="005B3DFC" w:rsidTr="00483B92">
        <w:trPr>
          <w:trHeight w:val="318"/>
          <w:jc w:val="center"/>
        </w:trPr>
        <w:tc>
          <w:tcPr>
            <w:tcW w:w="620" w:type="dxa"/>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V=141*1,8*0,2/100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100 м3</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1 201,2</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r>
      <w:tr w:rsidR="00483B92" w:rsidRPr="005B3DFC" w:rsidTr="00483B92">
        <w:trPr>
          <w:trHeight w:val="570"/>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w:t>
            </w:r>
          </w:p>
        </w:tc>
        <w:tc>
          <w:tcPr>
            <w:tcW w:w="1720" w:type="dxa"/>
            <w:tcBorders>
              <w:top w:val="nil"/>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ФЕР06-01-001-19</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Устройство фундаментных плит железобетонных: с ребрами вверх</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0,0081</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10 910,18</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3 584,75</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88</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34</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29</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451,94</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3,66</w:t>
            </w:r>
          </w:p>
        </w:tc>
      </w:tr>
      <w:tr w:rsidR="00483B92" w:rsidRPr="005B3DFC" w:rsidTr="00483B92">
        <w:trPr>
          <w:trHeight w:val="31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100 м3</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4 198,52</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452,64</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33,97</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0,28</w:t>
            </w:r>
          </w:p>
        </w:tc>
      </w:tr>
      <w:tr w:rsidR="00483B92" w:rsidRPr="005B3DFC" w:rsidTr="00483B92">
        <w:trPr>
          <w:trHeight w:val="29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7.1</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[04.1.02.05-0026]</w:t>
            </w:r>
          </w:p>
        </w:tc>
        <w:tc>
          <w:tcPr>
            <w:tcW w:w="4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Бетон тяжелый, крупность заполнителя: 10 мм, класс В15 (М200)</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0,822</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665</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101,481481</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547</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312"/>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м3</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29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7.2</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[08.4.02.05-0002]</w:t>
            </w:r>
          </w:p>
        </w:tc>
        <w:tc>
          <w:tcPr>
            <w:tcW w:w="4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Сетка сварная с ячейкой 10 из арматурной стали: А-I и А-II диаметром 6 мм</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0,109</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8 690</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13,45679</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947</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52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т</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552"/>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8</w:t>
            </w:r>
          </w:p>
        </w:tc>
        <w:tc>
          <w:tcPr>
            <w:tcW w:w="1720" w:type="dxa"/>
            <w:tcBorders>
              <w:top w:val="nil"/>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ФЕР06-01-015-06</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Установка стальных конструкций, остающихся в теле бетона</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0,08</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958,14</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440,24</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77</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36</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35</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46,33</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3,71</w:t>
            </w:r>
          </w:p>
        </w:tc>
      </w:tr>
      <w:tr w:rsidR="00483B92" w:rsidRPr="005B3DFC" w:rsidTr="00483B92">
        <w:trPr>
          <w:trHeight w:val="31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т</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445,69</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54,14</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4,38</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0,35</w:t>
            </w:r>
          </w:p>
        </w:tc>
      </w:tr>
      <w:tr w:rsidR="00483B92" w:rsidRPr="005B3DFC" w:rsidTr="00483B92">
        <w:trPr>
          <w:trHeight w:val="303"/>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b/>
                <w:bCs/>
                <w:sz w:val="20"/>
                <w:szCs w:val="20"/>
              </w:rPr>
            </w:pPr>
            <w:r w:rsidRPr="005B3DFC">
              <w:rPr>
                <w:rFonts w:ascii="Times New Roman" w:eastAsia="Times New Roman" w:hAnsi="Times New Roman" w:cs="Times New Roman"/>
                <w:b/>
                <w:bCs/>
                <w:sz w:val="20"/>
                <w:szCs w:val="20"/>
              </w:rPr>
              <w:t>МАФ</w:t>
            </w:r>
          </w:p>
        </w:tc>
      </w:tr>
      <w:tr w:rsidR="00483B92" w:rsidRPr="005B3DFC" w:rsidTr="00483B92">
        <w:trPr>
          <w:trHeight w:val="552"/>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9</w:t>
            </w:r>
          </w:p>
        </w:tc>
        <w:tc>
          <w:tcPr>
            <w:tcW w:w="1720" w:type="dxa"/>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ФЕР07-05-030-11</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Установка мелких конструкций массой до 0,5 т</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0,14</w:t>
            </w:r>
          </w:p>
        </w:tc>
        <w:tc>
          <w:tcPr>
            <w:tcW w:w="1100" w:type="dxa"/>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3 099,21</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272,16</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434</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156</w:t>
            </w:r>
          </w:p>
        </w:tc>
        <w:tc>
          <w:tcPr>
            <w:tcW w:w="1100" w:type="dxa"/>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38</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122,57</w:t>
            </w:r>
          </w:p>
        </w:tc>
        <w:tc>
          <w:tcPr>
            <w:tcW w:w="1100" w:type="dxa"/>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17,16</w:t>
            </w:r>
          </w:p>
        </w:tc>
      </w:tr>
      <w:tr w:rsidR="00483B92" w:rsidRPr="005B3DFC" w:rsidTr="00483B92">
        <w:trPr>
          <w:trHeight w:val="318"/>
          <w:jc w:val="center"/>
        </w:trPr>
        <w:tc>
          <w:tcPr>
            <w:tcW w:w="620" w:type="dxa"/>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100 шт.</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1 111,71</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42,53</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3,15</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0,44</w:t>
            </w:r>
          </w:p>
        </w:tc>
      </w:tr>
      <w:tr w:rsidR="00483B92" w:rsidRPr="005B3DFC" w:rsidTr="00483B92">
        <w:trPr>
          <w:trHeight w:val="29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9.1</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05.1.08.14</w:t>
            </w:r>
          </w:p>
        </w:tc>
        <w:tc>
          <w:tcPr>
            <w:tcW w:w="4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Конструкции сборные железобетонные</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14</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100</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312"/>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шт.</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29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[15.2.03.06-0013]</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Урна металлическая опрокидывающаяся</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524,2</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3 669</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312"/>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шт.</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80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lastRenderedPageBreak/>
              <w:t>11</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[15.2.03.04-0031]</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Скамья парковая на чугунных опорах: "Голландия", размеры 2000х910х780 мм</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2 756,2</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19 293</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312"/>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шт.</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303"/>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b/>
                <w:bCs/>
                <w:sz w:val="20"/>
                <w:szCs w:val="20"/>
              </w:rPr>
            </w:pPr>
            <w:r w:rsidRPr="005B3DFC">
              <w:rPr>
                <w:rFonts w:ascii="Times New Roman" w:eastAsia="Times New Roman" w:hAnsi="Times New Roman" w:cs="Times New Roman"/>
                <w:b/>
                <w:bCs/>
                <w:sz w:val="20"/>
                <w:szCs w:val="20"/>
              </w:rPr>
              <w:t>Освещение</w:t>
            </w:r>
          </w:p>
        </w:tc>
      </w:tr>
      <w:tr w:rsidR="00483B92" w:rsidRPr="005B3DFC" w:rsidTr="00483B92">
        <w:trPr>
          <w:trHeight w:val="807"/>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12</w:t>
            </w:r>
          </w:p>
        </w:tc>
        <w:tc>
          <w:tcPr>
            <w:tcW w:w="1720" w:type="dxa"/>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ФЕР01-02-058-02</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Копание ям вручную без креплений для стоек и столбов: без откосов глубиной до 0,7 м, группа грунтов 2</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0,0137</w:t>
            </w:r>
          </w:p>
        </w:tc>
        <w:tc>
          <w:tcPr>
            <w:tcW w:w="1100" w:type="dxa"/>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2 184</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30</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30</w:t>
            </w:r>
          </w:p>
        </w:tc>
        <w:tc>
          <w:tcPr>
            <w:tcW w:w="1100" w:type="dxa"/>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280</w:t>
            </w:r>
          </w:p>
        </w:tc>
        <w:tc>
          <w:tcPr>
            <w:tcW w:w="1100" w:type="dxa"/>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3,84</w:t>
            </w:r>
          </w:p>
        </w:tc>
      </w:tr>
      <w:tr w:rsidR="00483B92" w:rsidRPr="005B3DFC" w:rsidTr="00483B92">
        <w:trPr>
          <w:trHeight w:val="318"/>
          <w:jc w:val="center"/>
        </w:trPr>
        <w:tc>
          <w:tcPr>
            <w:tcW w:w="620" w:type="dxa"/>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100 м3</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2 184</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r>
      <w:tr w:rsidR="00483B92" w:rsidRPr="005B3DFC" w:rsidTr="00483B92">
        <w:trPr>
          <w:trHeight w:val="552"/>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13</w:t>
            </w:r>
          </w:p>
        </w:tc>
        <w:tc>
          <w:tcPr>
            <w:tcW w:w="1720" w:type="dxa"/>
            <w:tcBorders>
              <w:top w:val="nil"/>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ФЕР06-01-001-01</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Устройство бетонной подготовки</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0,05</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3 897,23</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1 587,74</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195</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70</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79</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180</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9</w:t>
            </w:r>
          </w:p>
        </w:tc>
      </w:tr>
      <w:tr w:rsidR="00483B92" w:rsidRPr="005B3DFC" w:rsidTr="00483B92">
        <w:trPr>
          <w:trHeight w:val="31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100 м3</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1 404</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244,51</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12</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18,13</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0,91</w:t>
            </w:r>
          </w:p>
        </w:tc>
      </w:tr>
      <w:tr w:rsidR="00483B92" w:rsidRPr="005B3DFC" w:rsidTr="00483B92">
        <w:trPr>
          <w:trHeight w:val="29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13.1</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[04.1.02.05-0006]</w:t>
            </w:r>
          </w:p>
        </w:tc>
        <w:tc>
          <w:tcPr>
            <w:tcW w:w="4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Бетон тяжелый, класс: В15 (М200)</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5,1</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592,76</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102</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3 023</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312"/>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м3</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80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14</w:t>
            </w:r>
          </w:p>
        </w:tc>
        <w:tc>
          <w:tcPr>
            <w:tcW w:w="1720" w:type="dxa"/>
            <w:tcBorders>
              <w:top w:val="nil"/>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ФЕР33-01-016-01</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Установка стальных опор промежуточных: свободностоящих, одностоечных массой до 2 т</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0,15</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1 611,38</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1 327,17</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242</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43</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199</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29,12</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4,37</w:t>
            </w:r>
          </w:p>
        </w:tc>
      </w:tr>
      <w:tr w:rsidR="00483B92" w:rsidRPr="005B3DFC" w:rsidTr="00483B92">
        <w:trPr>
          <w:trHeight w:val="31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V=0,015*10</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т</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284,21</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124,97</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19</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10,3</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1,55</w:t>
            </w:r>
          </w:p>
        </w:tc>
      </w:tr>
      <w:tr w:rsidR="00483B92" w:rsidRPr="005B3DFC" w:rsidTr="00483B92">
        <w:trPr>
          <w:trHeight w:val="29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14.1</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[01.7.15.03-0041]</w:t>
            </w:r>
          </w:p>
        </w:tc>
        <w:tc>
          <w:tcPr>
            <w:tcW w:w="4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Болты с гайками и шайбами строительные</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0,0075</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9 040,01</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0,05</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68</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312"/>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т</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29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14.2</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[15.2.01.03-0004]</w:t>
            </w:r>
          </w:p>
        </w:tc>
        <w:tc>
          <w:tcPr>
            <w:tcW w:w="4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Опора стальная трубная: KG 2000 диаметром 60 мм (покрытие - порошковое напыление различных цветов), на фланце диаметром 240 мм</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610,78</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66,666667</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6 108</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780"/>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шт.</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552"/>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w:t>
            </w:r>
          </w:p>
        </w:tc>
        <w:tc>
          <w:tcPr>
            <w:tcW w:w="1720" w:type="dxa"/>
            <w:tcBorders>
              <w:top w:val="nil"/>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ФЕРм08-02-369-04</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Светильник, устанавливаемый вне зданий "Шар венчающий"</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115,01</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54,92</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1 150</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107</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549</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1,02</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10,2</w:t>
            </w:r>
          </w:p>
        </w:tc>
      </w:tr>
      <w:tr w:rsidR="00483B92" w:rsidRPr="005B3DFC" w:rsidTr="00483B92">
        <w:trPr>
          <w:trHeight w:val="31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шт.</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10,71</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5,36</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54</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0,4</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w:t>
            </w:r>
          </w:p>
        </w:tc>
      </w:tr>
      <w:tr w:rsidR="00483B92" w:rsidRPr="005B3DFC" w:rsidTr="00483B92">
        <w:trPr>
          <w:trHeight w:val="1059"/>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16</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[20.3.03.05-0093]</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Светильник торшерный "Шар" ЖТУ 06-100-004, с защитным стеклом из светостабилизированного поликарбоната молочного цвета</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765,95</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7 660</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312"/>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шт.</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552"/>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lastRenderedPageBreak/>
              <w:t>17</w:t>
            </w:r>
          </w:p>
        </w:tc>
        <w:tc>
          <w:tcPr>
            <w:tcW w:w="1720" w:type="dxa"/>
            <w:tcBorders>
              <w:top w:val="nil"/>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ФЕРм08-02-142-01</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Устройство постели при одном кабеле в траншее</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2,46</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308,28</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256,27</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758</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125</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630</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5,3</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13,04</w:t>
            </w:r>
          </w:p>
        </w:tc>
      </w:tr>
      <w:tr w:rsidR="00483B92" w:rsidRPr="005B3DFC" w:rsidTr="00483B92">
        <w:trPr>
          <w:trHeight w:val="31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100 м</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50,99</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45,24</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111</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3,9</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9,59</w:t>
            </w:r>
          </w:p>
        </w:tc>
      </w:tr>
      <w:tr w:rsidR="00483B92" w:rsidRPr="005B3DFC" w:rsidTr="00483B92">
        <w:trPr>
          <w:trHeight w:val="552"/>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18</w:t>
            </w:r>
          </w:p>
        </w:tc>
        <w:tc>
          <w:tcPr>
            <w:tcW w:w="1720" w:type="dxa"/>
            <w:tcBorders>
              <w:top w:val="nil"/>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ФЕРм08-02-141-01</w:t>
            </w:r>
          </w:p>
        </w:tc>
        <w:tc>
          <w:tcPr>
            <w:tcW w:w="436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Кабель до 35 кВ в готовых траншеях без покрытий, масса 1 м: до 1 кг</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2,46</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245,31</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65,87</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603</w:t>
            </w:r>
          </w:p>
        </w:tc>
        <w:tc>
          <w:tcPr>
            <w:tcW w:w="1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261</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162</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11,01</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27,08</w:t>
            </w:r>
          </w:p>
        </w:tc>
      </w:tr>
      <w:tr w:rsidR="00483B92" w:rsidRPr="005B3DFC" w:rsidTr="00483B92">
        <w:trPr>
          <w:trHeight w:val="318"/>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xml:space="preserve">(0) </w:t>
            </w:r>
          </w:p>
        </w:tc>
        <w:tc>
          <w:tcPr>
            <w:tcW w:w="436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c>
          <w:tcPr>
            <w:tcW w:w="124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100 м</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105,92</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7,79</w:t>
            </w: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19</w:t>
            </w:r>
          </w:p>
        </w:tc>
        <w:tc>
          <w:tcPr>
            <w:tcW w:w="1100" w:type="dxa"/>
            <w:gridSpan w:val="2"/>
            <w:tcBorders>
              <w:top w:val="single" w:sz="4" w:space="0" w:color="000000"/>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0,62</w:t>
            </w:r>
          </w:p>
        </w:tc>
        <w:tc>
          <w:tcPr>
            <w:tcW w:w="1100" w:type="dxa"/>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1,53</w:t>
            </w:r>
          </w:p>
        </w:tc>
      </w:tr>
      <w:tr w:rsidR="00483B92" w:rsidRPr="005B3DFC" w:rsidTr="00483B92">
        <w:trPr>
          <w:trHeight w:val="297"/>
          <w:jc w:val="center"/>
        </w:trPr>
        <w:tc>
          <w:tcPr>
            <w:tcW w:w="6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18.1</w:t>
            </w:r>
          </w:p>
        </w:tc>
        <w:tc>
          <w:tcPr>
            <w:tcW w:w="172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[21.1.06.10-0671]</w:t>
            </w:r>
          </w:p>
        </w:tc>
        <w:tc>
          <w:tcPr>
            <w:tcW w:w="43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Кабель силовой с медными жилами с поливинилхлоридной изоляцией, с низким дымо- и газовыделением, бронированный, марки: ВБбшв-LS, напряжением 1,0 кВ, число жил - 3 и сечением1,5 мм2</w:t>
            </w:r>
          </w:p>
        </w:tc>
        <w:tc>
          <w:tcPr>
            <w:tcW w:w="1240" w:type="dxa"/>
            <w:gridSpan w:val="2"/>
            <w:tcBorders>
              <w:top w:val="single" w:sz="4" w:space="0" w:color="000000"/>
              <w:left w:val="nil"/>
              <w:bottom w:val="nil"/>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0,246</w:t>
            </w:r>
          </w:p>
        </w:tc>
        <w:tc>
          <w:tcPr>
            <w:tcW w:w="1100" w:type="dxa"/>
            <w:vMerge w:val="restart"/>
            <w:tcBorders>
              <w:top w:val="nil"/>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13 284,77</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0,1</w:t>
            </w:r>
          </w:p>
        </w:tc>
        <w:tc>
          <w:tcPr>
            <w:tcW w:w="1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3 268</w:t>
            </w:r>
          </w:p>
        </w:tc>
        <w:tc>
          <w:tcPr>
            <w:tcW w:w="440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 </w:t>
            </w:r>
          </w:p>
        </w:tc>
      </w:tr>
      <w:tr w:rsidR="00483B92" w:rsidRPr="005B3DFC" w:rsidTr="00483B92">
        <w:trPr>
          <w:trHeight w:val="1290"/>
          <w:jc w:val="center"/>
        </w:trPr>
        <w:tc>
          <w:tcPr>
            <w:tcW w:w="6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36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240" w:type="dxa"/>
            <w:gridSpan w:val="2"/>
            <w:tcBorders>
              <w:top w:val="nil"/>
              <w:left w:val="nil"/>
              <w:bottom w:val="single" w:sz="4" w:space="0" w:color="000000"/>
              <w:right w:val="single" w:sz="4"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1000 м</w:t>
            </w:r>
          </w:p>
        </w:tc>
        <w:tc>
          <w:tcPr>
            <w:tcW w:w="1100" w:type="dxa"/>
            <w:vMerge/>
            <w:tcBorders>
              <w:top w:val="nil"/>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color w:val="FFFFFF"/>
                <w:sz w:val="20"/>
                <w:szCs w:val="20"/>
              </w:rPr>
            </w:pPr>
          </w:p>
        </w:tc>
        <w:tc>
          <w:tcPr>
            <w:tcW w:w="1100" w:type="dxa"/>
            <w:gridSpan w:val="2"/>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400" w:type="dxa"/>
            <w:gridSpan w:val="7"/>
            <w:vMerge/>
            <w:tcBorders>
              <w:top w:val="single" w:sz="4" w:space="0" w:color="000000"/>
              <w:left w:val="single" w:sz="4" w:space="0" w:color="000000"/>
              <w:bottom w:val="single" w:sz="4" w:space="0" w:color="000000"/>
              <w:right w:val="single" w:sz="4" w:space="0" w:color="000000"/>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291"/>
          <w:jc w:val="center"/>
        </w:trPr>
        <w:tc>
          <w:tcPr>
            <w:tcW w:w="10140" w:type="dxa"/>
            <w:gridSpan w:val="9"/>
            <w:vMerge w:val="restart"/>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1100" w:type="dxa"/>
            <w:gridSpan w:val="2"/>
            <w:vMerge w:val="restart"/>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97 850</w:t>
            </w:r>
          </w:p>
        </w:tc>
        <w:tc>
          <w:tcPr>
            <w:tcW w:w="1100" w:type="dxa"/>
            <w:gridSpan w:val="3"/>
            <w:vMerge w:val="restart"/>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4 905</w:t>
            </w:r>
          </w:p>
        </w:tc>
        <w:tc>
          <w:tcPr>
            <w:tcW w:w="1100" w:type="dxa"/>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4 258</w:t>
            </w:r>
          </w:p>
        </w:tc>
        <w:tc>
          <w:tcPr>
            <w:tcW w:w="2200" w:type="dxa"/>
            <w:gridSpan w:val="3"/>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586,39</w:t>
            </w:r>
          </w:p>
        </w:tc>
      </w:tr>
      <w:tr w:rsidR="00483B92" w:rsidRPr="005B3DFC" w:rsidTr="00483B92">
        <w:trPr>
          <w:trHeight w:val="291"/>
          <w:jc w:val="center"/>
        </w:trPr>
        <w:tc>
          <w:tcPr>
            <w:tcW w:w="10140" w:type="dxa"/>
            <w:gridSpan w:val="9"/>
            <w:vMerge/>
            <w:tcBorders>
              <w:top w:val="nil"/>
              <w:left w:val="nil"/>
              <w:bottom w:val="nil"/>
              <w:right w:val="nil"/>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2"/>
            <w:vMerge/>
            <w:tcBorders>
              <w:top w:val="nil"/>
              <w:left w:val="nil"/>
              <w:bottom w:val="nil"/>
              <w:right w:val="nil"/>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gridSpan w:val="3"/>
            <w:vMerge/>
            <w:tcBorders>
              <w:top w:val="nil"/>
              <w:left w:val="nil"/>
              <w:bottom w:val="nil"/>
              <w:right w:val="nil"/>
            </w:tcBorders>
            <w:vAlign w:val="center"/>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391</w:t>
            </w:r>
          </w:p>
        </w:tc>
        <w:tc>
          <w:tcPr>
            <w:tcW w:w="2200" w:type="dxa"/>
            <w:gridSpan w:val="3"/>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31,05</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p>
        </w:tc>
      </w:tr>
      <w:tr w:rsidR="00483B92" w:rsidRPr="005B3DFC" w:rsidTr="00483B92">
        <w:trPr>
          <w:trHeight w:val="291"/>
          <w:jc w:val="center"/>
        </w:trPr>
        <w:tc>
          <w:tcPr>
            <w:tcW w:w="11560" w:type="dxa"/>
            <w:gridSpan w:val="12"/>
            <w:tcBorders>
              <w:top w:val="single" w:sz="8" w:space="0" w:color="000000"/>
              <w:left w:val="single" w:sz="8" w:space="0" w:color="000000"/>
              <w:bottom w:val="single" w:sz="8" w:space="0" w:color="000000"/>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Наименование и значение множителей</w:t>
            </w:r>
          </w:p>
        </w:tc>
        <w:tc>
          <w:tcPr>
            <w:tcW w:w="2200" w:type="dxa"/>
            <w:gridSpan w:val="4"/>
            <w:tcBorders>
              <w:top w:val="single" w:sz="8" w:space="0" w:color="000000"/>
              <w:left w:val="single" w:sz="8" w:space="0" w:color="000000"/>
              <w:bottom w:val="single" w:sz="8" w:space="0" w:color="000000"/>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Значение</w:t>
            </w:r>
          </w:p>
        </w:tc>
        <w:tc>
          <w:tcPr>
            <w:tcW w:w="1880"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Прямые</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Земляные работы, выполняемые: ручным способом (1, 6, 12)</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Зарплата</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1250</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1 250</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Машины и механизмы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Материалы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1 250</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Земляные работы, выполняемые ручным способом (1, 6, 12)</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Накладные расходы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(1250+0)*0,8</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0,8</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1 000</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Сметная прибыль</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(1250+0)*0,45</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0,45</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563</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2 813</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Автомобильные дороги (2, 3, 4, 5)</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Зарплата</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2823</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2 823</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Машины и механизмы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2537</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2 537</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Материалы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43110</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43 110</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48 470</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Автомобильные дороги (2, 3, 4, 5)</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Накладные расходы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(2823+162)*1,42</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1,42</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4 239</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lastRenderedPageBreak/>
              <w:t>Сметная прибыль</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(2823+162)*0,95</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0,95</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2 836</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55 545</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Бетонные и железобетонные монолитные конструкции в строительстве: промышленном (7, 8, 13)</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Зарплата</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140</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140</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Машины и механизмы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143</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143</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Материалы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4593</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4 593</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4 876</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Бетонные и железобетонные монолитные конструкции в промышленном строительстве (7, 8, 13)</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Накладные расходы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(140+20)*1,05</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1,05</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168</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Сметная прибыль</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(140+20)*0,65</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0,65</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104</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5 148</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Бетонные и железобетонные сборные конструкции в строительстве: жилищно-гражданском (9)</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Зарплата</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156</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156</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Машины и механизмы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38</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38</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Материалы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240</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240</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434</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Бетонные и железобетонные сборные конструкции в жилищно-гражданском строительстве (9)</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Накладные расходы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(156+6)*1,55</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1,55</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251</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Сметная прибыль</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(156+6)*1</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162</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847</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Монтаж оборудования (10, 11)</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Зарплата</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Машины и механизмы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Материалы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22962</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22 962</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22 962</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Монтаж оборудования (10, 11)</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Накладные расходы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(0+0)*0,8</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0,8</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Сметная прибыль</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(0+0)*0,6</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0,6</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22 962</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Линии электропередачи (14)</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Зарплата</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43</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43</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Машины и механизмы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199</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199</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lastRenderedPageBreak/>
              <w:t>Материалы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6176</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6 176</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6 418</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Линии электропередач (14)</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Накладные расходы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(43+19)*1,05</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1,05</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65</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Сметная прибыль</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(43+19)*0,6</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0,6</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37</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6 520</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Электромонтажные работы: на других объектах (15, 16, 17, 18)</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Зарплата</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493</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493</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Машины и механизмы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1341</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1 341</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Материалы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11606</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11 606</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13 440</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Электромонтажные работы на других объектах (15, 16, 17, 18)</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Накладные расходы</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(493+184)*0,95</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0,95</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643</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Сметная прибыль</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(493+184)*0,65</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0,65</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440</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14 523</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108 358</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 по неучтенным материалам</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0</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108 358</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p>
        </w:tc>
      </w:tr>
      <w:tr w:rsidR="00483B92" w:rsidRPr="005B3DFC" w:rsidTr="00483B92">
        <w:trPr>
          <w:trHeight w:val="291"/>
          <w:jc w:val="center"/>
        </w:trPr>
        <w:tc>
          <w:tcPr>
            <w:tcW w:w="11560" w:type="dxa"/>
            <w:gridSpan w:val="12"/>
            <w:tcBorders>
              <w:top w:val="single" w:sz="8" w:space="0" w:color="000000"/>
              <w:left w:val="single" w:sz="8" w:space="0" w:color="000000"/>
              <w:bottom w:val="single" w:sz="8" w:space="0" w:color="000000"/>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Наименование и значение множителей</w:t>
            </w:r>
          </w:p>
        </w:tc>
        <w:tc>
          <w:tcPr>
            <w:tcW w:w="2200" w:type="dxa"/>
            <w:gridSpan w:val="4"/>
            <w:tcBorders>
              <w:top w:val="single" w:sz="8" w:space="0" w:color="000000"/>
              <w:left w:val="single" w:sz="8" w:space="0" w:color="000000"/>
              <w:bottom w:val="single" w:sz="8" w:space="0" w:color="000000"/>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Значение</w:t>
            </w:r>
          </w:p>
        </w:tc>
        <w:tc>
          <w:tcPr>
            <w:tcW w:w="1880"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Прямые</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108 358</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108358*7,85</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7,85</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850 610,3</w:t>
            </w:r>
          </w:p>
        </w:tc>
      </w:tr>
      <w:tr w:rsidR="00483B92" w:rsidRPr="005B3DFC" w:rsidTr="00483B92">
        <w:trPr>
          <w:trHeight w:val="291"/>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 в ценах 1 кв. 2020 г.</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850 610,3</w:t>
            </w:r>
          </w:p>
        </w:tc>
      </w:tr>
      <w:tr w:rsidR="00483B92" w:rsidRPr="005B3DFC" w:rsidTr="00483B92">
        <w:trPr>
          <w:trHeight w:val="291"/>
          <w:jc w:val="center"/>
        </w:trPr>
        <w:tc>
          <w:tcPr>
            <w:tcW w:w="7480" w:type="dxa"/>
            <w:gridSpan w:val="5"/>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НДС</w:t>
            </w:r>
          </w:p>
        </w:tc>
        <w:tc>
          <w:tcPr>
            <w:tcW w:w="4080" w:type="dxa"/>
            <w:gridSpan w:val="7"/>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850610,3*0,2</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20%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170 122,06</w:t>
            </w:r>
          </w:p>
        </w:tc>
      </w:tr>
      <w:tr w:rsidR="00483B92" w:rsidRPr="005B3DFC" w:rsidTr="00483B92">
        <w:trPr>
          <w:trHeight w:val="303"/>
          <w:jc w:val="center"/>
        </w:trPr>
        <w:tc>
          <w:tcPr>
            <w:tcW w:w="11560" w:type="dxa"/>
            <w:gridSpan w:val="12"/>
            <w:tcBorders>
              <w:top w:val="nil"/>
              <w:left w:val="nil"/>
              <w:bottom w:val="nil"/>
              <w:right w:val="nil"/>
            </w:tcBorders>
            <w:shd w:val="clear" w:color="auto" w:fill="auto"/>
            <w:hideMark/>
          </w:tcPr>
          <w:p w:rsidR="00483B92" w:rsidRPr="005B3DFC" w:rsidRDefault="00483B92" w:rsidP="00483B92">
            <w:pPr>
              <w:spacing w:after="0" w:line="240" w:lineRule="auto"/>
              <w:rPr>
                <w:rFonts w:ascii="Times New Roman" w:eastAsia="Times New Roman" w:hAnsi="Times New Roman" w:cs="Times New Roman"/>
                <w:sz w:val="20"/>
                <w:szCs w:val="20"/>
              </w:rPr>
            </w:pPr>
            <w:r w:rsidRPr="005B3DFC">
              <w:rPr>
                <w:rFonts w:ascii="Times New Roman" w:eastAsia="Times New Roman" w:hAnsi="Times New Roman" w:cs="Times New Roman"/>
                <w:sz w:val="20"/>
                <w:szCs w:val="20"/>
              </w:rPr>
              <w:t>Итого</w:t>
            </w:r>
          </w:p>
        </w:tc>
        <w:tc>
          <w:tcPr>
            <w:tcW w:w="2200" w:type="dxa"/>
            <w:gridSpan w:val="4"/>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color w:val="FFFFFF"/>
                <w:sz w:val="20"/>
                <w:szCs w:val="20"/>
              </w:rPr>
            </w:pPr>
            <w:r w:rsidRPr="005B3DFC">
              <w:rPr>
                <w:rFonts w:ascii="Times New Roman" w:eastAsia="Times New Roman" w:hAnsi="Times New Roman" w:cs="Times New Roman"/>
                <w:color w:val="FFFFFF"/>
                <w:sz w:val="20"/>
                <w:szCs w:val="20"/>
              </w:rPr>
              <w:t>0</w:t>
            </w:r>
          </w:p>
        </w:tc>
        <w:tc>
          <w:tcPr>
            <w:tcW w:w="1880" w:type="dxa"/>
            <w:gridSpan w:val="2"/>
            <w:tcBorders>
              <w:top w:val="nil"/>
              <w:left w:val="nil"/>
              <w:bottom w:val="nil"/>
              <w:right w:val="nil"/>
            </w:tcBorders>
            <w:shd w:val="clear" w:color="auto" w:fill="auto"/>
            <w:hideMark/>
          </w:tcPr>
          <w:p w:rsidR="00483B92" w:rsidRPr="005B3DFC" w:rsidRDefault="00483B92" w:rsidP="00483B92">
            <w:pPr>
              <w:spacing w:after="0" w:line="240" w:lineRule="auto"/>
              <w:jc w:val="right"/>
              <w:rPr>
                <w:rFonts w:ascii="Times New Roman" w:eastAsia="Times New Roman" w:hAnsi="Times New Roman" w:cs="Times New Roman"/>
                <w:b/>
                <w:bCs/>
                <w:sz w:val="20"/>
                <w:szCs w:val="20"/>
              </w:rPr>
            </w:pPr>
            <w:r w:rsidRPr="005B3DFC">
              <w:rPr>
                <w:rFonts w:ascii="Times New Roman" w:eastAsia="Times New Roman" w:hAnsi="Times New Roman" w:cs="Times New Roman"/>
                <w:b/>
                <w:bCs/>
                <w:sz w:val="20"/>
                <w:szCs w:val="20"/>
              </w:rPr>
              <w:t>1 020 732,36</w:t>
            </w:r>
          </w:p>
        </w:tc>
      </w:tr>
      <w:tr w:rsidR="00483B92" w:rsidRPr="005B3DFC" w:rsidTr="00483B92">
        <w:trPr>
          <w:trHeight w:val="291"/>
          <w:jc w:val="center"/>
        </w:trPr>
        <w:tc>
          <w:tcPr>
            <w:tcW w:w="15640" w:type="dxa"/>
            <w:gridSpan w:val="18"/>
            <w:tcBorders>
              <w:top w:val="nil"/>
              <w:left w:val="nil"/>
              <w:bottom w:val="nil"/>
              <w:right w:val="nil"/>
            </w:tcBorders>
            <w:shd w:val="clear" w:color="auto" w:fill="auto"/>
            <w:hideMark/>
          </w:tcPr>
          <w:p w:rsidR="00483B92" w:rsidRPr="005B3DFC" w:rsidRDefault="00483B92" w:rsidP="00483B92">
            <w:pPr>
              <w:spacing w:after="0" w:line="240" w:lineRule="auto"/>
              <w:jc w:val="center"/>
              <w:rPr>
                <w:rFonts w:ascii="Times New Roman" w:eastAsia="Times New Roman" w:hAnsi="Times New Roman" w:cs="Times New Roman"/>
                <w:sz w:val="20"/>
                <w:szCs w:val="20"/>
              </w:rPr>
            </w:pPr>
          </w:p>
        </w:tc>
      </w:tr>
    </w:tbl>
    <w:p w:rsidR="00483B92" w:rsidRPr="001E7115" w:rsidRDefault="00483B92" w:rsidP="00483B92">
      <w:pPr>
        <w:tabs>
          <w:tab w:val="left" w:pos="4812"/>
        </w:tabs>
      </w:pPr>
      <w:r>
        <w:tab/>
      </w:r>
    </w:p>
    <w:p w:rsidR="00D92DEF" w:rsidRDefault="00D92DEF" w:rsidP="00D92DEF">
      <w:pPr>
        <w:spacing w:after="0" w:line="240" w:lineRule="auto"/>
        <w:rPr>
          <w:rFonts w:ascii="Times New Roman" w:eastAsia="Calibri" w:hAnsi="Times New Roman" w:cs="Times New Roman"/>
          <w:sz w:val="24"/>
          <w:szCs w:val="24"/>
        </w:rPr>
      </w:pPr>
    </w:p>
    <w:p w:rsidR="00483B92" w:rsidRDefault="00483B92" w:rsidP="00483B92">
      <w:pPr>
        <w:spacing w:line="240" w:lineRule="exact"/>
        <w:rPr>
          <w:rFonts w:ascii="Times New Roman" w:eastAsia="Calibri" w:hAnsi="Times New Roman" w:cs="Times New Roman"/>
          <w:sz w:val="24"/>
          <w:szCs w:val="24"/>
        </w:rPr>
      </w:pPr>
    </w:p>
    <w:p w:rsidR="00483B92" w:rsidRDefault="00483B92" w:rsidP="00483B92">
      <w:pPr>
        <w:spacing w:line="240" w:lineRule="exact"/>
        <w:rPr>
          <w:rFonts w:ascii="Times New Roman" w:eastAsia="Calibri" w:hAnsi="Times New Roman" w:cs="Times New Roman"/>
          <w:sz w:val="24"/>
          <w:szCs w:val="24"/>
        </w:rPr>
      </w:pPr>
    </w:p>
    <w:p w:rsidR="00483B92" w:rsidRPr="00483B92" w:rsidRDefault="00483B92" w:rsidP="00483B92">
      <w:pPr>
        <w:spacing w:line="240" w:lineRule="exact"/>
        <w:rPr>
          <w:rFonts w:ascii="Times New Roman" w:hAnsi="Times New Roman" w:cs="Times New Roman"/>
          <w:b/>
          <w:bCs/>
          <w:sz w:val="20"/>
          <w:szCs w:val="20"/>
        </w:rPr>
      </w:pPr>
      <w:r>
        <w:rPr>
          <w:rFonts w:ascii="Times New Roman" w:eastAsia="Calibri" w:hAnsi="Times New Roman" w:cs="Times New Roman"/>
          <w:sz w:val="24"/>
          <w:szCs w:val="24"/>
        </w:rPr>
        <w:lastRenderedPageBreak/>
        <w:t xml:space="preserve">                                                                                                                                                                                                                     </w:t>
      </w:r>
      <w:r w:rsidRPr="00483B92">
        <w:rPr>
          <w:rFonts w:ascii="Times New Roman" w:hAnsi="Times New Roman" w:cs="Times New Roman"/>
          <w:b/>
          <w:bCs/>
          <w:sz w:val="20"/>
          <w:szCs w:val="20"/>
        </w:rPr>
        <w:t>Приложение № 3</w:t>
      </w:r>
    </w:p>
    <w:p w:rsidR="00483B92" w:rsidRPr="00483B92" w:rsidRDefault="00483B92" w:rsidP="00483B92">
      <w:pPr>
        <w:spacing w:line="240" w:lineRule="exact"/>
        <w:ind w:firstLine="709"/>
        <w:jc w:val="right"/>
        <w:rPr>
          <w:rFonts w:ascii="Times New Roman" w:hAnsi="Times New Roman" w:cs="Times New Roman"/>
          <w:b/>
          <w:bCs/>
          <w:sz w:val="20"/>
          <w:szCs w:val="20"/>
        </w:rPr>
      </w:pPr>
      <w:r w:rsidRPr="00483B92">
        <w:rPr>
          <w:rFonts w:ascii="Times New Roman" w:hAnsi="Times New Roman" w:cs="Times New Roman"/>
          <w:b/>
          <w:bCs/>
          <w:sz w:val="20"/>
          <w:szCs w:val="20"/>
        </w:rPr>
        <w:t xml:space="preserve"> к документации об</w:t>
      </w:r>
    </w:p>
    <w:p w:rsidR="00483B92" w:rsidRPr="00483B92" w:rsidRDefault="00483B92" w:rsidP="00483B92">
      <w:pPr>
        <w:spacing w:line="240" w:lineRule="exact"/>
        <w:ind w:firstLine="709"/>
        <w:jc w:val="right"/>
        <w:rPr>
          <w:rFonts w:ascii="Times New Roman" w:hAnsi="Times New Roman" w:cs="Times New Roman"/>
          <w:b/>
          <w:bCs/>
          <w:sz w:val="20"/>
          <w:szCs w:val="20"/>
        </w:rPr>
      </w:pPr>
      <w:r w:rsidRPr="00483B92">
        <w:rPr>
          <w:rFonts w:ascii="Times New Roman" w:hAnsi="Times New Roman" w:cs="Times New Roman"/>
          <w:b/>
          <w:bCs/>
          <w:sz w:val="20"/>
          <w:szCs w:val="20"/>
        </w:rPr>
        <w:t xml:space="preserve"> электронном аукционе</w:t>
      </w:r>
    </w:p>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 xml:space="preserve">Требования к значениям показателей (характеристик) товара (материала), </w:t>
      </w:r>
    </w:p>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используемого при выполнении работ, являющихся объектом закупки.</w:t>
      </w:r>
    </w:p>
    <w:p w:rsidR="00483B92" w:rsidRPr="00483B92" w:rsidRDefault="00483B92" w:rsidP="00483B92">
      <w:pPr>
        <w:jc w:val="center"/>
        <w:rPr>
          <w:rFonts w:ascii="Times New Roman" w:hAnsi="Times New Roman" w:cs="Times New Roman"/>
          <w:b/>
        </w:rPr>
      </w:pPr>
    </w:p>
    <w:tbl>
      <w:tblPr>
        <w:tblW w:w="4925"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tblPr>
      <w:tblGrid>
        <w:gridCol w:w="543"/>
        <w:gridCol w:w="2513"/>
        <w:gridCol w:w="2354"/>
        <w:gridCol w:w="1134"/>
        <w:gridCol w:w="1462"/>
        <w:gridCol w:w="1697"/>
        <w:gridCol w:w="966"/>
        <w:gridCol w:w="1059"/>
        <w:gridCol w:w="1733"/>
        <w:gridCol w:w="1068"/>
      </w:tblGrid>
      <w:tr w:rsidR="00483B92" w:rsidRPr="00483B92" w:rsidTr="00483B92">
        <w:trPr>
          <w:jc w:val="center"/>
        </w:trPr>
        <w:tc>
          <w:tcPr>
            <w:tcW w:w="573" w:type="dxa"/>
            <w:vMerge w:val="restart"/>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w:t>
            </w:r>
          </w:p>
        </w:tc>
        <w:tc>
          <w:tcPr>
            <w:tcW w:w="2719" w:type="dxa"/>
            <w:vMerge w:val="restart"/>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Наименование товара</w:t>
            </w:r>
          </w:p>
        </w:tc>
        <w:tc>
          <w:tcPr>
            <w:tcW w:w="2546" w:type="dxa"/>
            <w:vMerge w:val="restart"/>
            <w:tcMar>
              <w:top w:w="60" w:type="dxa"/>
              <w:left w:w="90" w:type="dxa"/>
              <w:bottom w:w="60" w:type="dxa"/>
              <w:right w:w="90" w:type="dxa"/>
            </w:tcMar>
          </w:tcPr>
          <w:p w:rsidR="00483B92" w:rsidRPr="00483B92" w:rsidRDefault="00483B92" w:rsidP="00483B92">
            <w:pPr>
              <w:ind w:right="-90"/>
              <w:jc w:val="center"/>
              <w:rPr>
                <w:rFonts w:ascii="Times New Roman" w:hAnsi="Times New Roman" w:cs="Times New Roman"/>
                <w:b/>
                <w:sz w:val="20"/>
                <w:szCs w:val="20"/>
              </w:rPr>
            </w:pPr>
            <w:r w:rsidRPr="00483B92">
              <w:rPr>
                <w:rFonts w:ascii="Times New Roman" w:hAnsi="Times New Roman" w:cs="Times New Roman"/>
                <w:b/>
                <w:sz w:val="20"/>
                <w:szCs w:val="20"/>
              </w:rPr>
              <w:t>Показатель (характеристика) товара</w:t>
            </w:r>
          </w:p>
        </w:tc>
        <w:tc>
          <w:tcPr>
            <w:tcW w:w="8663" w:type="dxa"/>
            <w:gridSpan w:val="6"/>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Требования к значениям показателя, удовлетворяющие потребности заказчика или показатели эквивалентности предлагаемого товара к поставке или товара, используемого при выполнении работ, оказании услуг</w:t>
            </w:r>
          </w:p>
        </w:tc>
        <w:tc>
          <w:tcPr>
            <w:tcW w:w="1145" w:type="dxa"/>
            <w:vMerge w:val="restart"/>
            <w:tcMar>
              <w:top w:w="60" w:type="dxa"/>
              <w:left w:w="90" w:type="dxa"/>
              <w:bottom w:w="60" w:type="dxa"/>
              <w:right w:w="90" w:type="dxa"/>
            </w:tcMar>
          </w:tcPr>
          <w:p w:rsidR="00483B92" w:rsidRPr="00483B92" w:rsidRDefault="00483B92" w:rsidP="00483B92">
            <w:pPr>
              <w:ind w:right="-7"/>
              <w:jc w:val="center"/>
              <w:rPr>
                <w:rFonts w:ascii="Times New Roman" w:hAnsi="Times New Roman" w:cs="Times New Roman"/>
                <w:b/>
                <w:sz w:val="20"/>
                <w:szCs w:val="20"/>
              </w:rPr>
            </w:pPr>
            <w:r w:rsidRPr="00483B92">
              <w:rPr>
                <w:rFonts w:ascii="Times New Roman" w:hAnsi="Times New Roman" w:cs="Times New Roman"/>
                <w:b/>
                <w:sz w:val="20"/>
                <w:szCs w:val="20"/>
              </w:rPr>
              <w:t>Единицы измерения</w:t>
            </w:r>
          </w:p>
        </w:tc>
      </w:tr>
      <w:tr w:rsidR="00483B92" w:rsidRPr="00483B92" w:rsidTr="00483B92">
        <w:trPr>
          <w:jc w:val="center"/>
        </w:trPr>
        <w:tc>
          <w:tcPr>
            <w:tcW w:w="573" w:type="dxa"/>
            <w:vMerge/>
            <w:vAlign w:val="center"/>
          </w:tcPr>
          <w:p w:rsidR="00483B92" w:rsidRPr="00483B92" w:rsidRDefault="00483B92" w:rsidP="00483B92">
            <w:pPr>
              <w:rPr>
                <w:rFonts w:ascii="Times New Roman" w:hAnsi="Times New Roman" w:cs="Times New Roman"/>
                <w:b/>
                <w:sz w:val="20"/>
                <w:szCs w:val="20"/>
              </w:rPr>
            </w:pPr>
          </w:p>
        </w:tc>
        <w:tc>
          <w:tcPr>
            <w:tcW w:w="2719" w:type="dxa"/>
            <w:vMerge/>
            <w:vAlign w:val="center"/>
          </w:tcPr>
          <w:p w:rsidR="00483B92" w:rsidRPr="00483B92" w:rsidRDefault="00483B92" w:rsidP="00483B92">
            <w:pPr>
              <w:rPr>
                <w:rFonts w:ascii="Times New Roman" w:hAnsi="Times New Roman" w:cs="Times New Roman"/>
                <w:b/>
                <w:sz w:val="20"/>
                <w:szCs w:val="20"/>
              </w:rPr>
            </w:pPr>
          </w:p>
        </w:tc>
        <w:tc>
          <w:tcPr>
            <w:tcW w:w="2546" w:type="dxa"/>
            <w:vMerge/>
            <w:vAlign w:val="center"/>
          </w:tcPr>
          <w:p w:rsidR="00483B92" w:rsidRPr="00483B92" w:rsidRDefault="00483B92" w:rsidP="00483B92">
            <w:pPr>
              <w:rPr>
                <w:rFonts w:ascii="Times New Roman" w:hAnsi="Times New Roman" w:cs="Times New Roman"/>
                <w:b/>
                <w:sz w:val="20"/>
                <w:szCs w:val="20"/>
              </w:rPr>
            </w:pPr>
          </w:p>
        </w:tc>
        <w:tc>
          <w:tcPr>
            <w:tcW w:w="1217" w:type="dxa"/>
            <w:vMerge w:val="restart"/>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Минимальное значение показателя</w:t>
            </w:r>
          </w:p>
        </w:tc>
        <w:tc>
          <w:tcPr>
            <w:tcW w:w="1575" w:type="dxa"/>
            <w:vMerge w:val="restart"/>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Максимальное значение показателя</w:t>
            </w:r>
          </w:p>
        </w:tc>
        <w:tc>
          <w:tcPr>
            <w:tcW w:w="1831" w:type="dxa"/>
            <w:vMerge w:val="restart"/>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Показатели (характеристики), для которых указаны варианты значений</w:t>
            </w:r>
          </w:p>
        </w:tc>
        <w:tc>
          <w:tcPr>
            <w:tcW w:w="2170" w:type="dxa"/>
            <w:gridSpan w:val="2"/>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Показатели (характеристики), которые определяются диапазоном значений</w:t>
            </w:r>
          </w:p>
        </w:tc>
        <w:tc>
          <w:tcPr>
            <w:tcW w:w="1870" w:type="dxa"/>
            <w:vMerge w:val="restart"/>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Показатели, (характеристики) значения, которых не могут изменяться</w:t>
            </w:r>
          </w:p>
        </w:tc>
        <w:tc>
          <w:tcPr>
            <w:tcW w:w="1145" w:type="dxa"/>
            <w:vMerge/>
            <w:vAlign w:val="center"/>
          </w:tcPr>
          <w:p w:rsidR="00483B92" w:rsidRPr="00483B92" w:rsidRDefault="00483B92" w:rsidP="00483B92">
            <w:pPr>
              <w:rPr>
                <w:rFonts w:ascii="Times New Roman" w:hAnsi="Times New Roman" w:cs="Times New Roman"/>
                <w:b/>
                <w:sz w:val="20"/>
                <w:szCs w:val="20"/>
              </w:rPr>
            </w:pPr>
          </w:p>
        </w:tc>
      </w:tr>
      <w:tr w:rsidR="00483B92" w:rsidRPr="00483B92" w:rsidTr="00483B92">
        <w:trPr>
          <w:jc w:val="center"/>
        </w:trPr>
        <w:tc>
          <w:tcPr>
            <w:tcW w:w="573" w:type="dxa"/>
            <w:vMerge/>
            <w:vAlign w:val="center"/>
          </w:tcPr>
          <w:p w:rsidR="00483B92" w:rsidRPr="00483B92" w:rsidRDefault="00483B92" w:rsidP="00483B92">
            <w:pPr>
              <w:rPr>
                <w:rFonts w:ascii="Times New Roman" w:hAnsi="Times New Roman" w:cs="Times New Roman"/>
                <w:b/>
                <w:sz w:val="20"/>
                <w:szCs w:val="20"/>
              </w:rPr>
            </w:pPr>
          </w:p>
        </w:tc>
        <w:tc>
          <w:tcPr>
            <w:tcW w:w="2719" w:type="dxa"/>
            <w:vMerge/>
            <w:vAlign w:val="center"/>
          </w:tcPr>
          <w:p w:rsidR="00483B92" w:rsidRPr="00483B92" w:rsidRDefault="00483B92" w:rsidP="00483B92">
            <w:pPr>
              <w:rPr>
                <w:rFonts w:ascii="Times New Roman" w:hAnsi="Times New Roman" w:cs="Times New Roman"/>
                <w:b/>
                <w:sz w:val="20"/>
                <w:szCs w:val="20"/>
              </w:rPr>
            </w:pPr>
          </w:p>
        </w:tc>
        <w:tc>
          <w:tcPr>
            <w:tcW w:w="2546" w:type="dxa"/>
            <w:vMerge/>
            <w:vAlign w:val="center"/>
          </w:tcPr>
          <w:p w:rsidR="00483B92" w:rsidRPr="00483B92" w:rsidRDefault="00483B92" w:rsidP="00483B92">
            <w:pPr>
              <w:rPr>
                <w:rFonts w:ascii="Times New Roman" w:hAnsi="Times New Roman" w:cs="Times New Roman"/>
                <w:b/>
                <w:sz w:val="20"/>
                <w:szCs w:val="20"/>
              </w:rPr>
            </w:pPr>
          </w:p>
        </w:tc>
        <w:tc>
          <w:tcPr>
            <w:tcW w:w="1217" w:type="dxa"/>
            <w:vMerge/>
            <w:vAlign w:val="center"/>
          </w:tcPr>
          <w:p w:rsidR="00483B92" w:rsidRPr="00483B92" w:rsidRDefault="00483B92" w:rsidP="00483B92">
            <w:pPr>
              <w:rPr>
                <w:rFonts w:ascii="Times New Roman" w:hAnsi="Times New Roman" w:cs="Times New Roman"/>
                <w:b/>
                <w:sz w:val="20"/>
                <w:szCs w:val="20"/>
              </w:rPr>
            </w:pPr>
          </w:p>
        </w:tc>
        <w:tc>
          <w:tcPr>
            <w:tcW w:w="1575" w:type="dxa"/>
            <w:vMerge/>
            <w:vAlign w:val="center"/>
          </w:tcPr>
          <w:p w:rsidR="00483B92" w:rsidRPr="00483B92" w:rsidRDefault="00483B92" w:rsidP="00483B92">
            <w:pPr>
              <w:rPr>
                <w:rFonts w:ascii="Times New Roman" w:hAnsi="Times New Roman" w:cs="Times New Roman"/>
                <w:b/>
                <w:sz w:val="20"/>
                <w:szCs w:val="20"/>
              </w:rPr>
            </w:pPr>
          </w:p>
        </w:tc>
        <w:tc>
          <w:tcPr>
            <w:tcW w:w="1831" w:type="dxa"/>
            <w:vMerge/>
            <w:vAlign w:val="center"/>
          </w:tcPr>
          <w:p w:rsidR="00483B92" w:rsidRPr="00483B92" w:rsidRDefault="00483B92" w:rsidP="00483B92">
            <w:pPr>
              <w:rPr>
                <w:rFonts w:ascii="Times New Roman" w:hAnsi="Times New Roman" w:cs="Times New Roman"/>
                <w:b/>
                <w:sz w:val="20"/>
                <w:szCs w:val="20"/>
              </w:rPr>
            </w:pPr>
          </w:p>
        </w:tc>
        <w:tc>
          <w:tcPr>
            <w:tcW w:w="1034"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Нижняя граница диапазона</w:t>
            </w:r>
          </w:p>
        </w:tc>
        <w:tc>
          <w:tcPr>
            <w:tcW w:w="1136"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Верхняя граница диапазона</w:t>
            </w:r>
          </w:p>
        </w:tc>
        <w:tc>
          <w:tcPr>
            <w:tcW w:w="1870" w:type="dxa"/>
            <w:vMerge/>
            <w:vAlign w:val="center"/>
          </w:tcPr>
          <w:p w:rsidR="00483B92" w:rsidRPr="00483B92" w:rsidRDefault="00483B92" w:rsidP="00483B92">
            <w:pPr>
              <w:rPr>
                <w:rFonts w:ascii="Times New Roman" w:hAnsi="Times New Roman" w:cs="Times New Roman"/>
                <w:b/>
                <w:sz w:val="20"/>
                <w:szCs w:val="20"/>
              </w:rPr>
            </w:pPr>
          </w:p>
        </w:tc>
        <w:tc>
          <w:tcPr>
            <w:tcW w:w="1145" w:type="dxa"/>
            <w:vMerge/>
            <w:vAlign w:val="center"/>
          </w:tcPr>
          <w:p w:rsidR="00483B92" w:rsidRPr="00483B92" w:rsidRDefault="00483B92" w:rsidP="00483B92">
            <w:pPr>
              <w:rPr>
                <w:rFonts w:ascii="Times New Roman" w:hAnsi="Times New Roman" w:cs="Times New Roman"/>
                <w:b/>
                <w:sz w:val="20"/>
                <w:szCs w:val="20"/>
              </w:rPr>
            </w:pPr>
          </w:p>
        </w:tc>
      </w:tr>
      <w:tr w:rsidR="00483B92" w:rsidRPr="00483B92" w:rsidTr="00483B92">
        <w:trPr>
          <w:trHeight w:val="208"/>
          <w:jc w:val="center"/>
        </w:trPr>
        <w:tc>
          <w:tcPr>
            <w:tcW w:w="573"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1</w:t>
            </w:r>
          </w:p>
        </w:tc>
        <w:tc>
          <w:tcPr>
            <w:tcW w:w="2719"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2</w:t>
            </w:r>
          </w:p>
        </w:tc>
        <w:tc>
          <w:tcPr>
            <w:tcW w:w="2546"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3</w:t>
            </w:r>
          </w:p>
        </w:tc>
        <w:tc>
          <w:tcPr>
            <w:tcW w:w="1217"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4</w:t>
            </w:r>
          </w:p>
        </w:tc>
        <w:tc>
          <w:tcPr>
            <w:tcW w:w="1575"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5</w:t>
            </w:r>
          </w:p>
        </w:tc>
        <w:tc>
          <w:tcPr>
            <w:tcW w:w="1831"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6</w:t>
            </w:r>
          </w:p>
        </w:tc>
        <w:tc>
          <w:tcPr>
            <w:tcW w:w="1034"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7</w:t>
            </w:r>
          </w:p>
        </w:tc>
        <w:tc>
          <w:tcPr>
            <w:tcW w:w="1136"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8</w:t>
            </w:r>
          </w:p>
        </w:tc>
        <w:tc>
          <w:tcPr>
            <w:tcW w:w="1870"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9</w:t>
            </w:r>
          </w:p>
        </w:tc>
        <w:tc>
          <w:tcPr>
            <w:tcW w:w="1145"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sz w:val="20"/>
                <w:szCs w:val="20"/>
              </w:rPr>
            </w:pPr>
            <w:r w:rsidRPr="00483B92">
              <w:rPr>
                <w:rFonts w:ascii="Times New Roman" w:hAnsi="Times New Roman" w:cs="Times New Roman"/>
                <w:b/>
                <w:sz w:val="20"/>
                <w:szCs w:val="20"/>
              </w:rPr>
              <w:t>10</w:t>
            </w:r>
          </w:p>
        </w:tc>
      </w:tr>
      <w:tr w:rsidR="00483B92" w:rsidRPr="00483B92" w:rsidTr="00483B92">
        <w:trPr>
          <w:jc w:val="center"/>
        </w:trPr>
        <w:tc>
          <w:tcPr>
            <w:tcW w:w="573" w:type="dxa"/>
            <w:vAlign w:val="center"/>
          </w:tcPr>
          <w:p w:rsidR="00483B92" w:rsidRPr="00483B92" w:rsidRDefault="00483B92" w:rsidP="00483B92">
            <w:pPr>
              <w:jc w:val="center"/>
              <w:rPr>
                <w:rFonts w:ascii="Times New Roman" w:hAnsi="Times New Roman" w:cs="Times New Roman"/>
                <w:b/>
                <w:color w:val="000000"/>
              </w:rPr>
            </w:pPr>
            <w:r w:rsidRPr="00483B92">
              <w:rPr>
                <w:rFonts w:ascii="Times New Roman" w:hAnsi="Times New Roman" w:cs="Times New Roman"/>
                <w:b/>
                <w:color w:val="000000"/>
              </w:rPr>
              <w:t>1</w:t>
            </w:r>
          </w:p>
        </w:tc>
        <w:tc>
          <w:tcPr>
            <w:tcW w:w="2719" w:type="dxa"/>
            <w:vAlign w:val="center"/>
          </w:tcPr>
          <w:p w:rsidR="00483B92" w:rsidRPr="00483B92" w:rsidRDefault="00483B92" w:rsidP="00483B92">
            <w:pPr>
              <w:tabs>
                <w:tab w:val="left" w:pos="2492"/>
              </w:tabs>
              <w:rPr>
                <w:rFonts w:ascii="Times New Roman" w:hAnsi="Times New Roman" w:cs="Times New Roman"/>
                <w:b/>
                <w:bCs/>
              </w:rPr>
            </w:pPr>
            <w:r w:rsidRPr="00483B92">
              <w:rPr>
                <w:rFonts w:ascii="Times New Roman" w:hAnsi="Times New Roman" w:cs="Times New Roman"/>
                <w:b/>
                <w:bCs/>
              </w:rPr>
              <w:t>Бетон тяжёлый</w:t>
            </w:r>
          </w:p>
        </w:tc>
        <w:tc>
          <w:tcPr>
            <w:tcW w:w="2546" w:type="dxa"/>
            <w:tcMar>
              <w:top w:w="60" w:type="dxa"/>
              <w:left w:w="90" w:type="dxa"/>
              <w:bottom w:w="60" w:type="dxa"/>
              <w:right w:w="90" w:type="dxa"/>
            </w:tcMar>
          </w:tcPr>
          <w:p w:rsidR="00483B92" w:rsidRPr="00483B92" w:rsidRDefault="00483B92" w:rsidP="00483B92">
            <w:pPr>
              <w:tabs>
                <w:tab w:val="left" w:pos="2492"/>
              </w:tabs>
              <w:rPr>
                <w:rFonts w:ascii="Times New Roman" w:hAnsi="Times New Roman" w:cs="Times New Roman"/>
                <w:b/>
                <w:bCs/>
              </w:rPr>
            </w:pPr>
            <w:r w:rsidRPr="00483B92">
              <w:rPr>
                <w:rFonts w:ascii="Times New Roman" w:hAnsi="Times New Roman" w:cs="Times New Roman"/>
                <w:b/>
                <w:bCs/>
              </w:rPr>
              <w:t xml:space="preserve">  Класс В 15 (М200)</w:t>
            </w:r>
          </w:p>
          <w:tbl>
            <w:tblPr>
              <w:tblW w:w="0" w:type="auto"/>
              <w:tblLayout w:type="fixed"/>
              <w:tblCellMar>
                <w:top w:w="15" w:type="dxa"/>
                <w:left w:w="15" w:type="dxa"/>
                <w:bottom w:w="15" w:type="dxa"/>
                <w:right w:w="15" w:type="dxa"/>
              </w:tblCellMar>
              <w:tblLook w:val="04A0"/>
            </w:tblPr>
            <w:tblGrid>
              <w:gridCol w:w="2823"/>
            </w:tblGrid>
            <w:tr w:rsidR="00483B92" w:rsidRPr="00483B92" w:rsidTr="00483B92">
              <w:tc>
                <w:tcPr>
                  <w:tcW w:w="2823" w:type="dxa"/>
                  <w:shd w:val="clear" w:color="auto" w:fill="auto"/>
                  <w:tcMar>
                    <w:top w:w="39" w:type="dxa"/>
                    <w:left w:w="105" w:type="dxa"/>
                    <w:bottom w:w="39" w:type="dxa"/>
                    <w:right w:w="105" w:type="dxa"/>
                  </w:tcMar>
                  <w:vAlign w:val="center"/>
                  <w:hideMark/>
                </w:tcPr>
                <w:p w:rsidR="00483B92" w:rsidRPr="00483B92" w:rsidRDefault="00483B92" w:rsidP="00483B92">
                  <w:pPr>
                    <w:spacing w:after="262"/>
                    <w:rPr>
                      <w:rFonts w:ascii="Times New Roman" w:hAnsi="Times New Roman" w:cs="Times New Roman"/>
                      <w:b/>
                      <w:bCs/>
                      <w:color w:val="000000"/>
                    </w:rPr>
                  </w:pPr>
                  <w:r w:rsidRPr="00483B92">
                    <w:rPr>
                      <w:rFonts w:ascii="Times New Roman" w:hAnsi="Times New Roman" w:cs="Times New Roman"/>
                      <w:b/>
                      <w:bCs/>
                      <w:color w:val="000000"/>
                    </w:rPr>
                    <w:t>ГОСТ 26633-2012</w:t>
                  </w:r>
                </w:p>
              </w:tc>
            </w:tr>
          </w:tbl>
          <w:p w:rsidR="00483B92" w:rsidRPr="00483B92" w:rsidRDefault="00483B92" w:rsidP="00483B92">
            <w:pPr>
              <w:tabs>
                <w:tab w:val="left" w:pos="2492"/>
              </w:tabs>
              <w:rPr>
                <w:rFonts w:ascii="Times New Roman" w:hAnsi="Times New Roman" w:cs="Times New Roman"/>
                <w:b/>
                <w:bCs/>
              </w:rPr>
            </w:pPr>
          </w:p>
        </w:tc>
        <w:tc>
          <w:tcPr>
            <w:tcW w:w="1217"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color w:val="000000"/>
              </w:rPr>
            </w:pPr>
            <w:r w:rsidRPr="00483B92">
              <w:rPr>
                <w:rFonts w:ascii="Times New Roman" w:hAnsi="Times New Roman" w:cs="Times New Roman"/>
                <w:b/>
                <w:color w:val="000000"/>
              </w:rPr>
              <w:t>-</w:t>
            </w:r>
          </w:p>
        </w:tc>
        <w:tc>
          <w:tcPr>
            <w:tcW w:w="1575"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color w:val="000000"/>
              </w:rPr>
            </w:pPr>
            <w:r w:rsidRPr="00483B92">
              <w:rPr>
                <w:rFonts w:ascii="Times New Roman" w:hAnsi="Times New Roman" w:cs="Times New Roman"/>
                <w:b/>
                <w:color w:val="000000"/>
              </w:rPr>
              <w:t>-</w:t>
            </w:r>
          </w:p>
        </w:tc>
        <w:tc>
          <w:tcPr>
            <w:tcW w:w="1831"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color w:val="000000"/>
              </w:rPr>
            </w:pPr>
            <w:r w:rsidRPr="00483B92">
              <w:rPr>
                <w:rFonts w:ascii="Times New Roman" w:hAnsi="Times New Roman" w:cs="Times New Roman"/>
                <w:b/>
                <w:color w:val="000000"/>
              </w:rPr>
              <w:t>-</w:t>
            </w:r>
          </w:p>
        </w:tc>
        <w:tc>
          <w:tcPr>
            <w:tcW w:w="1034"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color w:val="000000"/>
              </w:rPr>
            </w:pPr>
            <w:r w:rsidRPr="00483B92">
              <w:rPr>
                <w:rFonts w:ascii="Times New Roman" w:hAnsi="Times New Roman" w:cs="Times New Roman"/>
                <w:b/>
                <w:color w:val="000000"/>
              </w:rPr>
              <w:t>-</w:t>
            </w:r>
          </w:p>
        </w:tc>
        <w:tc>
          <w:tcPr>
            <w:tcW w:w="1136"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color w:val="000000"/>
              </w:rPr>
            </w:pPr>
            <w:r w:rsidRPr="00483B92">
              <w:rPr>
                <w:rFonts w:ascii="Times New Roman" w:hAnsi="Times New Roman" w:cs="Times New Roman"/>
                <w:b/>
                <w:color w:val="000000"/>
              </w:rPr>
              <w:t>-</w:t>
            </w:r>
          </w:p>
        </w:tc>
        <w:tc>
          <w:tcPr>
            <w:tcW w:w="1870"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color w:val="000000"/>
              </w:rPr>
            </w:pPr>
            <w:r w:rsidRPr="00483B92">
              <w:rPr>
                <w:rFonts w:ascii="Times New Roman" w:hAnsi="Times New Roman" w:cs="Times New Roman"/>
                <w:b/>
                <w:color w:val="000000"/>
              </w:rPr>
              <w:t>соответствие</w:t>
            </w:r>
          </w:p>
        </w:tc>
        <w:tc>
          <w:tcPr>
            <w:tcW w:w="1145"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color w:val="000000"/>
              </w:rPr>
            </w:pPr>
            <w:r w:rsidRPr="00483B92">
              <w:rPr>
                <w:rFonts w:ascii="Times New Roman" w:hAnsi="Times New Roman" w:cs="Times New Roman"/>
                <w:b/>
                <w:color w:val="000000"/>
              </w:rPr>
              <w:t>-</w:t>
            </w:r>
          </w:p>
        </w:tc>
      </w:tr>
      <w:tr w:rsidR="00483B92" w:rsidRPr="00483B92" w:rsidTr="00483B92">
        <w:trPr>
          <w:trHeight w:val="404"/>
          <w:jc w:val="center"/>
        </w:trPr>
        <w:tc>
          <w:tcPr>
            <w:tcW w:w="573" w:type="dxa"/>
            <w:vAlign w:val="cente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2</w:t>
            </w:r>
          </w:p>
        </w:tc>
        <w:tc>
          <w:tcPr>
            <w:tcW w:w="2719" w:type="dxa"/>
            <w:vAlign w:val="center"/>
          </w:tcPr>
          <w:p w:rsidR="00483B92" w:rsidRPr="00483B92" w:rsidRDefault="00483B92" w:rsidP="00483B92">
            <w:pPr>
              <w:tabs>
                <w:tab w:val="left" w:pos="2492"/>
              </w:tabs>
              <w:rPr>
                <w:rFonts w:ascii="Times New Roman" w:hAnsi="Times New Roman" w:cs="Times New Roman"/>
                <w:b/>
                <w:bCs/>
              </w:rPr>
            </w:pPr>
            <w:r w:rsidRPr="00483B92">
              <w:rPr>
                <w:rFonts w:ascii="Times New Roman" w:hAnsi="Times New Roman" w:cs="Times New Roman"/>
                <w:b/>
                <w:bCs/>
              </w:rPr>
              <w:t xml:space="preserve">Песок природный для строительных работ </w:t>
            </w:r>
            <w:r w:rsidRPr="00483B92">
              <w:rPr>
                <w:rFonts w:ascii="Times New Roman" w:hAnsi="Times New Roman" w:cs="Times New Roman"/>
                <w:b/>
                <w:bCs/>
              </w:rPr>
              <w:lastRenderedPageBreak/>
              <w:t>средний</w:t>
            </w:r>
          </w:p>
        </w:tc>
        <w:tc>
          <w:tcPr>
            <w:tcW w:w="2546" w:type="dxa"/>
            <w:tcMar>
              <w:top w:w="60" w:type="dxa"/>
              <w:left w:w="90" w:type="dxa"/>
              <w:bottom w:w="60" w:type="dxa"/>
              <w:right w:w="90" w:type="dxa"/>
            </w:tcMar>
          </w:tcPr>
          <w:p w:rsidR="00483B92" w:rsidRPr="00483B92" w:rsidRDefault="00483B92" w:rsidP="00483B92">
            <w:pPr>
              <w:tabs>
                <w:tab w:val="left" w:pos="2492"/>
              </w:tabs>
              <w:rPr>
                <w:rFonts w:ascii="Times New Roman" w:hAnsi="Times New Roman" w:cs="Times New Roman"/>
                <w:b/>
                <w:bCs/>
              </w:rPr>
            </w:pPr>
            <w:r w:rsidRPr="00483B92">
              <w:rPr>
                <w:rFonts w:ascii="Times New Roman" w:hAnsi="Times New Roman" w:cs="Times New Roman"/>
                <w:b/>
              </w:rPr>
              <w:lastRenderedPageBreak/>
              <w:t xml:space="preserve">  ГОСТ 8736-2014</w:t>
            </w:r>
          </w:p>
        </w:tc>
        <w:tc>
          <w:tcPr>
            <w:tcW w:w="1217"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575"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831"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034"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136"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870" w:type="dxa"/>
            <w:tcMar>
              <w:top w:w="60" w:type="dxa"/>
              <w:left w:w="90" w:type="dxa"/>
              <w:bottom w:w="60" w:type="dxa"/>
              <w:right w:w="90" w:type="dxa"/>
            </w:tcMar>
          </w:tcPr>
          <w:p w:rsidR="00483B92" w:rsidRPr="00483B92" w:rsidRDefault="00483B92" w:rsidP="00483B92">
            <w:pPr>
              <w:spacing w:line="240" w:lineRule="exact"/>
              <w:jc w:val="center"/>
              <w:rPr>
                <w:rFonts w:ascii="Times New Roman" w:hAnsi="Times New Roman" w:cs="Times New Roman"/>
                <w:b/>
              </w:rPr>
            </w:pPr>
            <w:r w:rsidRPr="00483B92">
              <w:rPr>
                <w:rFonts w:ascii="Times New Roman" w:hAnsi="Times New Roman" w:cs="Times New Roman"/>
                <w:b/>
              </w:rPr>
              <w:t>соответствие</w:t>
            </w:r>
          </w:p>
        </w:tc>
        <w:tc>
          <w:tcPr>
            <w:tcW w:w="1145"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r>
      <w:tr w:rsidR="00483B92" w:rsidRPr="00483B92" w:rsidTr="00483B92">
        <w:trPr>
          <w:trHeight w:val="537"/>
          <w:jc w:val="center"/>
        </w:trPr>
        <w:tc>
          <w:tcPr>
            <w:tcW w:w="573" w:type="dxa"/>
            <w:vMerge w:val="restart"/>
            <w:vAlign w:val="cente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lastRenderedPageBreak/>
              <w:t>3</w:t>
            </w:r>
          </w:p>
        </w:tc>
        <w:tc>
          <w:tcPr>
            <w:tcW w:w="2719" w:type="dxa"/>
            <w:vMerge w:val="restart"/>
            <w:vAlign w:val="center"/>
          </w:tcPr>
          <w:p w:rsidR="00483B92" w:rsidRPr="00483B92" w:rsidRDefault="00483B92" w:rsidP="00483B92">
            <w:pPr>
              <w:tabs>
                <w:tab w:val="left" w:pos="2492"/>
              </w:tabs>
              <w:rPr>
                <w:rFonts w:ascii="Times New Roman" w:hAnsi="Times New Roman" w:cs="Times New Roman"/>
                <w:b/>
                <w:bCs/>
              </w:rPr>
            </w:pPr>
            <w:r w:rsidRPr="00483B92">
              <w:rPr>
                <w:rFonts w:ascii="Times New Roman" w:hAnsi="Times New Roman" w:cs="Times New Roman"/>
                <w:b/>
                <w:bCs/>
              </w:rPr>
              <w:t>Щебень из природного камня для строительных работ, фракция 20-40 мм</w:t>
            </w:r>
          </w:p>
        </w:tc>
        <w:tc>
          <w:tcPr>
            <w:tcW w:w="2546" w:type="dxa"/>
            <w:tcBorders>
              <w:bottom w:val="single" w:sz="4" w:space="0" w:color="auto"/>
            </w:tcBorders>
            <w:tcMar>
              <w:top w:w="60" w:type="dxa"/>
              <w:left w:w="90" w:type="dxa"/>
              <w:bottom w:w="60" w:type="dxa"/>
              <w:right w:w="90" w:type="dxa"/>
            </w:tcMar>
          </w:tcPr>
          <w:p w:rsidR="00483B92" w:rsidRPr="00483B92" w:rsidRDefault="00483B92" w:rsidP="00483B92">
            <w:pPr>
              <w:tabs>
                <w:tab w:val="left" w:pos="2492"/>
              </w:tabs>
              <w:rPr>
                <w:rFonts w:ascii="Times New Roman" w:hAnsi="Times New Roman" w:cs="Times New Roman"/>
                <w:b/>
              </w:rPr>
            </w:pPr>
            <w:r w:rsidRPr="00483B92">
              <w:rPr>
                <w:rFonts w:ascii="Times New Roman" w:hAnsi="Times New Roman" w:cs="Times New Roman"/>
                <w:b/>
              </w:rPr>
              <w:t>ГОСТ 8267-93</w:t>
            </w:r>
          </w:p>
        </w:tc>
        <w:tc>
          <w:tcPr>
            <w:tcW w:w="1217" w:type="dxa"/>
            <w:tcBorders>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575" w:type="dxa"/>
            <w:tcBorders>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831" w:type="dxa"/>
            <w:tcBorders>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034" w:type="dxa"/>
            <w:tcBorders>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136" w:type="dxa"/>
            <w:tcBorders>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870" w:type="dxa"/>
            <w:tcBorders>
              <w:bottom w:val="single" w:sz="4" w:space="0" w:color="auto"/>
            </w:tcBorders>
            <w:tcMar>
              <w:top w:w="60" w:type="dxa"/>
              <w:left w:w="90" w:type="dxa"/>
              <w:bottom w:w="60" w:type="dxa"/>
              <w:right w:w="90" w:type="dxa"/>
            </w:tcMar>
          </w:tcPr>
          <w:p w:rsidR="00483B92" w:rsidRPr="00483B92" w:rsidRDefault="00483B92" w:rsidP="00483B92">
            <w:pPr>
              <w:spacing w:line="240" w:lineRule="exact"/>
              <w:jc w:val="center"/>
              <w:rPr>
                <w:rFonts w:ascii="Times New Roman" w:hAnsi="Times New Roman" w:cs="Times New Roman"/>
                <w:b/>
              </w:rPr>
            </w:pPr>
            <w:r w:rsidRPr="00483B92">
              <w:rPr>
                <w:rFonts w:ascii="Times New Roman" w:hAnsi="Times New Roman" w:cs="Times New Roman"/>
                <w:b/>
              </w:rPr>
              <w:t>соответствие</w:t>
            </w:r>
          </w:p>
        </w:tc>
        <w:tc>
          <w:tcPr>
            <w:tcW w:w="1145" w:type="dxa"/>
            <w:tcBorders>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r>
      <w:tr w:rsidR="00483B92" w:rsidRPr="00483B92" w:rsidTr="00483B92">
        <w:trPr>
          <w:trHeight w:val="681"/>
          <w:jc w:val="center"/>
        </w:trPr>
        <w:tc>
          <w:tcPr>
            <w:tcW w:w="573" w:type="dxa"/>
            <w:vMerge/>
            <w:vAlign w:val="center"/>
          </w:tcPr>
          <w:p w:rsidR="00483B92" w:rsidRPr="00483B92" w:rsidRDefault="00483B92" w:rsidP="00483B92">
            <w:pPr>
              <w:jc w:val="center"/>
              <w:rPr>
                <w:rFonts w:ascii="Times New Roman" w:hAnsi="Times New Roman" w:cs="Times New Roman"/>
                <w:b/>
              </w:rPr>
            </w:pPr>
          </w:p>
        </w:tc>
        <w:tc>
          <w:tcPr>
            <w:tcW w:w="2719" w:type="dxa"/>
            <w:vMerge/>
            <w:vAlign w:val="center"/>
          </w:tcPr>
          <w:p w:rsidR="00483B92" w:rsidRPr="00483B92" w:rsidRDefault="00483B92" w:rsidP="00483B92">
            <w:pPr>
              <w:tabs>
                <w:tab w:val="left" w:pos="2492"/>
              </w:tabs>
              <w:rPr>
                <w:rFonts w:ascii="Times New Roman" w:hAnsi="Times New Roman" w:cs="Times New Roman"/>
                <w:b/>
                <w:bCs/>
              </w:rPr>
            </w:pPr>
          </w:p>
        </w:tc>
        <w:tc>
          <w:tcPr>
            <w:tcW w:w="2546"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tabs>
                <w:tab w:val="left" w:pos="2492"/>
              </w:tabs>
              <w:rPr>
                <w:rFonts w:ascii="Times New Roman" w:hAnsi="Times New Roman" w:cs="Times New Roman"/>
                <w:b/>
              </w:rPr>
            </w:pPr>
            <w:r w:rsidRPr="00483B92">
              <w:rPr>
                <w:rFonts w:ascii="Times New Roman" w:hAnsi="Times New Roman" w:cs="Times New Roman"/>
                <w:b/>
              </w:rPr>
              <w:t xml:space="preserve">      Марка </w:t>
            </w:r>
          </w:p>
        </w:tc>
        <w:tc>
          <w:tcPr>
            <w:tcW w:w="1217"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575"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831"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034"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136"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870"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spacing w:line="240" w:lineRule="exact"/>
              <w:jc w:val="center"/>
              <w:rPr>
                <w:rFonts w:ascii="Times New Roman" w:hAnsi="Times New Roman" w:cs="Times New Roman"/>
                <w:b/>
              </w:rPr>
            </w:pPr>
            <w:r w:rsidRPr="00483B92">
              <w:rPr>
                <w:rFonts w:ascii="Times New Roman" w:hAnsi="Times New Roman" w:cs="Times New Roman"/>
                <w:b/>
              </w:rPr>
              <w:t>800</w:t>
            </w:r>
          </w:p>
        </w:tc>
        <w:tc>
          <w:tcPr>
            <w:tcW w:w="1145"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r>
      <w:tr w:rsidR="00483B92" w:rsidRPr="00483B92" w:rsidTr="00483B92">
        <w:trPr>
          <w:trHeight w:val="471"/>
          <w:jc w:val="center"/>
        </w:trPr>
        <w:tc>
          <w:tcPr>
            <w:tcW w:w="573" w:type="dxa"/>
            <w:vMerge w:val="restart"/>
            <w:vAlign w:val="cente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4</w:t>
            </w:r>
          </w:p>
        </w:tc>
        <w:tc>
          <w:tcPr>
            <w:tcW w:w="2719" w:type="dxa"/>
            <w:vMerge w:val="restart"/>
            <w:vAlign w:val="center"/>
          </w:tcPr>
          <w:p w:rsidR="00483B92" w:rsidRPr="00483B92" w:rsidRDefault="00483B92" w:rsidP="00483B92">
            <w:pPr>
              <w:tabs>
                <w:tab w:val="left" w:pos="2492"/>
              </w:tabs>
              <w:rPr>
                <w:rFonts w:ascii="Times New Roman" w:hAnsi="Times New Roman" w:cs="Times New Roman"/>
                <w:b/>
                <w:bCs/>
              </w:rPr>
            </w:pPr>
            <w:r w:rsidRPr="00483B92">
              <w:rPr>
                <w:rFonts w:ascii="Times New Roman" w:hAnsi="Times New Roman" w:cs="Times New Roman"/>
                <w:b/>
                <w:bCs/>
              </w:rPr>
              <w:t>Цемент</w:t>
            </w:r>
          </w:p>
        </w:tc>
        <w:tc>
          <w:tcPr>
            <w:tcW w:w="2546"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tabs>
                <w:tab w:val="left" w:pos="2492"/>
              </w:tabs>
              <w:rPr>
                <w:rFonts w:ascii="Times New Roman" w:hAnsi="Times New Roman" w:cs="Times New Roman"/>
                <w:b/>
              </w:rPr>
            </w:pPr>
            <w:r w:rsidRPr="00483B92">
              <w:rPr>
                <w:rFonts w:ascii="Times New Roman" w:hAnsi="Times New Roman" w:cs="Times New Roman"/>
                <w:b/>
              </w:rPr>
              <w:t>ГОСТ</w:t>
            </w:r>
            <w:r w:rsidRPr="00483B92">
              <w:rPr>
                <w:rFonts w:ascii="Times New Roman" w:hAnsi="Times New Roman" w:cs="Times New Roman"/>
                <w:b/>
                <w:bCs/>
              </w:rPr>
              <w:t>31108 2003</w:t>
            </w:r>
          </w:p>
        </w:tc>
        <w:tc>
          <w:tcPr>
            <w:tcW w:w="1217"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575"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831"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034"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136"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870"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spacing w:line="240" w:lineRule="exact"/>
              <w:jc w:val="center"/>
              <w:rPr>
                <w:rFonts w:ascii="Times New Roman" w:hAnsi="Times New Roman" w:cs="Times New Roman"/>
                <w:b/>
              </w:rPr>
            </w:pPr>
            <w:r w:rsidRPr="00483B92">
              <w:rPr>
                <w:rFonts w:ascii="Times New Roman" w:hAnsi="Times New Roman" w:cs="Times New Roman"/>
                <w:b/>
              </w:rPr>
              <w:t>соответствие</w:t>
            </w:r>
          </w:p>
        </w:tc>
        <w:tc>
          <w:tcPr>
            <w:tcW w:w="1145" w:type="dxa"/>
            <w:vMerge w:val="restart"/>
            <w:tcBorders>
              <w:top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r>
      <w:tr w:rsidR="00483B92" w:rsidRPr="00483B92" w:rsidTr="00483B92">
        <w:trPr>
          <w:trHeight w:val="314"/>
          <w:jc w:val="center"/>
        </w:trPr>
        <w:tc>
          <w:tcPr>
            <w:tcW w:w="573" w:type="dxa"/>
            <w:vMerge/>
            <w:vAlign w:val="center"/>
          </w:tcPr>
          <w:p w:rsidR="00483B92" w:rsidRPr="00483B92" w:rsidRDefault="00483B92" w:rsidP="00483B92">
            <w:pPr>
              <w:jc w:val="center"/>
              <w:rPr>
                <w:rFonts w:ascii="Times New Roman" w:hAnsi="Times New Roman" w:cs="Times New Roman"/>
                <w:b/>
              </w:rPr>
            </w:pPr>
          </w:p>
        </w:tc>
        <w:tc>
          <w:tcPr>
            <w:tcW w:w="2719" w:type="dxa"/>
            <w:vMerge/>
            <w:vAlign w:val="center"/>
          </w:tcPr>
          <w:p w:rsidR="00483B92" w:rsidRPr="00483B92" w:rsidRDefault="00483B92" w:rsidP="00483B92">
            <w:pPr>
              <w:tabs>
                <w:tab w:val="left" w:pos="2492"/>
              </w:tabs>
              <w:rPr>
                <w:rFonts w:ascii="Times New Roman" w:hAnsi="Times New Roman" w:cs="Times New Roman"/>
                <w:b/>
                <w:bCs/>
              </w:rPr>
            </w:pPr>
          </w:p>
        </w:tc>
        <w:tc>
          <w:tcPr>
            <w:tcW w:w="2546"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tabs>
                <w:tab w:val="left" w:pos="2492"/>
              </w:tabs>
              <w:rPr>
                <w:rFonts w:ascii="Times New Roman" w:hAnsi="Times New Roman" w:cs="Times New Roman"/>
                <w:b/>
              </w:rPr>
            </w:pPr>
            <w:r w:rsidRPr="00483B92">
              <w:rPr>
                <w:rFonts w:ascii="Times New Roman" w:hAnsi="Times New Roman" w:cs="Times New Roman"/>
                <w:b/>
              </w:rPr>
              <w:t xml:space="preserve">       Марка</w:t>
            </w:r>
          </w:p>
        </w:tc>
        <w:tc>
          <w:tcPr>
            <w:tcW w:w="1217"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575"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831"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034"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136"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870" w:type="dxa"/>
            <w:tcBorders>
              <w:top w:val="single" w:sz="4" w:space="0" w:color="auto"/>
              <w:bottom w:val="single" w:sz="4" w:space="0" w:color="auto"/>
            </w:tcBorders>
            <w:tcMar>
              <w:top w:w="60" w:type="dxa"/>
              <w:left w:w="90" w:type="dxa"/>
              <w:bottom w:w="60" w:type="dxa"/>
              <w:right w:w="90" w:type="dxa"/>
            </w:tcMar>
          </w:tcPr>
          <w:p w:rsidR="00483B92" w:rsidRPr="00483B92" w:rsidRDefault="00483B92" w:rsidP="00483B92">
            <w:pPr>
              <w:spacing w:line="240" w:lineRule="exact"/>
              <w:jc w:val="center"/>
              <w:rPr>
                <w:rFonts w:ascii="Times New Roman" w:hAnsi="Times New Roman" w:cs="Times New Roman"/>
                <w:b/>
              </w:rPr>
            </w:pPr>
            <w:r w:rsidRPr="00483B92">
              <w:rPr>
                <w:rFonts w:ascii="Times New Roman" w:hAnsi="Times New Roman" w:cs="Times New Roman"/>
                <w:b/>
              </w:rPr>
              <w:t>400</w:t>
            </w:r>
          </w:p>
        </w:tc>
        <w:tc>
          <w:tcPr>
            <w:tcW w:w="1145" w:type="dxa"/>
            <w:vMerge/>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p>
        </w:tc>
      </w:tr>
      <w:tr w:rsidR="00483B92" w:rsidRPr="00483B92" w:rsidTr="00483B92">
        <w:trPr>
          <w:trHeight w:val="314"/>
          <w:jc w:val="center"/>
        </w:trPr>
        <w:tc>
          <w:tcPr>
            <w:tcW w:w="573" w:type="dxa"/>
            <w:vAlign w:val="cente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5</w:t>
            </w:r>
          </w:p>
        </w:tc>
        <w:tc>
          <w:tcPr>
            <w:tcW w:w="2719" w:type="dxa"/>
            <w:vAlign w:val="center"/>
          </w:tcPr>
          <w:p w:rsidR="00483B92" w:rsidRPr="00483B92" w:rsidRDefault="00483B92" w:rsidP="00483B92">
            <w:pPr>
              <w:tabs>
                <w:tab w:val="left" w:pos="2492"/>
              </w:tabs>
              <w:rPr>
                <w:rFonts w:ascii="Times New Roman" w:hAnsi="Times New Roman" w:cs="Times New Roman"/>
                <w:b/>
                <w:bCs/>
              </w:rPr>
            </w:pPr>
            <w:r w:rsidRPr="00483B92">
              <w:rPr>
                <w:rFonts w:ascii="Times New Roman" w:hAnsi="Times New Roman" w:cs="Times New Roman"/>
                <w:b/>
                <w:bCs/>
              </w:rPr>
              <w:t xml:space="preserve">Плиты бетонные и цементно-песчаные </w:t>
            </w:r>
          </w:p>
        </w:tc>
        <w:tc>
          <w:tcPr>
            <w:tcW w:w="2546" w:type="dxa"/>
            <w:tcBorders>
              <w:top w:val="single" w:sz="4" w:space="0" w:color="auto"/>
            </w:tcBorders>
            <w:tcMar>
              <w:top w:w="60" w:type="dxa"/>
              <w:left w:w="90" w:type="dxa"/>
              <w:bottom w:w="60" w:type="dxa"/>
              <w:right w:w="90" w:type="dxa"/>
            </w:tcMar>
          </w:tcPr>
          <w:p w:rsidR="00483B92" w:rsidRPr="00483B92" w:rsidRDefault="00483B92" w:rsidP="00483B92">
            <w:pPr>
              <w:tabs>
                <w:tab w:val="left" w:pos="2492"/>
              </w:tabs>
              <w:rPr>
                <w:rFonts w:ascii="Times New Roman" w:hAnsi="Times New Roman" w:cs="Times New Roman"/>
                <w:b/>
              </w:rPr>
            </w:pPr>
            <w:r w:rsidRPr="00483B92">
              <w:rPr>
                <w:rFonts w:ascii="Times New Roman" w:hAnsi="Times New Roman" w:cs="Times New Roman"/>
                <w:b/>
              </w:rPr>
              <w:t xml:space="preserve">        Марка</w:t>
            </w:r>
          </w:p>
        </w:tc>
        <w:tc>
          <w:tcPr>
            <w:tcW w:w="1217" w:type="dxa"/>
            <w:tcBorders>
              <w:top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575" w:type="dxa"/>
            <w:tcBorders>
              <w:top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831" w:type="dxa"/>
            <w:tcBorders>
              <w:top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034" w:type="dxa"/>
            <w:tcBorders>
              <w:top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136" w:type="dxa"/>
            <w:tcBorders>
              <w:top w:val="single" w:sz="4" w:space="0" w:color="auto"/>
            </w:tcBorders>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c>
          <w:tcPr>
            <w:tcW w:w="1870" w:type="dxa"/>
            <w:tcBorders>
              <w:top w:val="single" w:sz="4" w:space="0" w:color="auto"/>
            </w:tcBorders>
            <w:tcMar>
              <w:top w:w="60" w:type="dxa"/>
              <w:left w:w="90" w:type="dxa"/>
              <w:bottom w:w="60" w:type="dxa"/>
              <w:right w:w="90" w:type="dxa"/>
            </w:tcMar>
          </w:tcPr>
          <w:p w:rsidR="00483B92" w:rsidRPr="00483B92" w:rsidRDefault="00483B92" w:rsidP="00483B92">
            <w:pPr>
              <w:spacing w:line="240" w:lineRule="exact"/>
              <w:jc w:val="center"/>
              <w:rPr>
                <w:rFonts w:ascii="Times New Roman" w:hAnsi="Times New Roman" w:cs="Times New Roman"/>
                <w:b/>
              </w:rPr>
            </w:pPr>
            <w:r w:rsidRPr="00483B92">
              <w:rPr>
                <w:rFonts w:ascii="Times New Roman" w:hAnsi="Times New Roman" w:cs="Times New Roman"/>
                <w:b/>
              </w:rPr>
              <w:t>300</w:t>
            </w:r>
          </w:p>
        </w:tc>
        <w:tc>
          <w:tcPr>
            <w:tcW w:w="1145" w:type="dxa"/>
            <w:tcMar>
              <w:top w:w="60" w:type="dxa"/>
              <w:left w:w="90" w:type="dxa"/>
              <w:bottom w:w="60" w:type="dxa"/>
              <w:right w:w="90" w:type="dxa"/>
            </w:tcMar>
          </w:tcPr>
          <w:p w:rsidR="00483B92" w:rsidRPr="00483B92" w:rsidRDefault="00483B92" w:rsidP="00483B92">
            <w:pPr>
              <w:jc w:val="center"/>
              <w:rPr>
                <w:rFonts w:ascii="Times New Roman" w:hAnsi="Times New Roman" w:cs="Times New Roman"/>
                <w:b/>
              </w:rPr>
            </w:pPr>
            <w:r w:rsidRPr="00483B92">
              <w:rPr>
                <w:rFonts w:ascii="Times New Roman" w:hAnsi="Times New Roman" w:cs="Times New Roman"/>
                <w:b/>
              </w:rPr>
              <w:t>-</w:t>
            </w:r>
          </w:p>
        </w:tc>
      </w:tr>
    </w:tbl>
    <w:p w:rsidR="00483B92" w:rsidRPr="00483B92" w:rsidRDefault="00483B92" w:rsidP="00483B92">
      <w:pPr>
        <w:pStyle w:val="Default"/>
        <w:spacing w:line="240" w:lineRule="exact"/>
        <w:rPr>
          <w:b/>
          <w:bCs/>
        </w:rPr>
      </w:pPr>
    </w:p>
    <w:p w:rsidR="00483B92" w:rsidRPr="00483B92" w:rsidRDefault="00483B92" w:rsidP="00483B92">
      <w:pPr>
        <w:pStyle w:val="Default"/>
        <w:spacing w:line="240" w:lineRule="exact"/>
        <w:ind w:firstLine="567"/>
        <w:rPr>
          <w:bCs/>
        </w:rPr>
      </w:pPr>
      <w:r w:rsidRPr="00483B92">
        <w:rPr>
          <w:bCs/>
          <w:i/>
        </w:rPr>
        <w:t xml:space="preserve">условное обозначение в таблице </w:t>
      </w:r>
      <w:r w:rsidRPr="00483B92">
        <w:rPr>
          <w:bCs/>
        </w:rPr>
        <w:t>«-»: требуемое значение показателя товара заказчиком не установлено</w:t>
      </w:r>
    </w:p>
    <w:p w:rsidR="00483B92" w:rsidRPr="00483B92" w:rsidRDefault="00483B92" w:rsidP="00483B92">
      <w:pPr>
        <w:pStyle w:val="Default"/>
        <w:spacing w:line="240" w:lineRule="exact"/>
        <w:ind w:firstLine="567"/>
        <w:rPr>
          <w:bCs/>
        </w:rPr>
      </w:pPr>
      <w:r w:rsidRPr="00483B92">
        <w:rPr>
          <w:bCs/>
        </w:rPr>
        <w:t>Инструкция по заполнению первой части заявки:</w:t>
      </w:r>
    </w:p>
    <w:p w:rsidR="00483B92" w:rsidRPr="00483B92" w:rsidRDefault="00483B92" w:rsidP="00483B92">
      <w:pPr>
        <w:spacing w:line="240" w:lineRule="exact"/>
        <w:ind w:firstLine="567"/>
        <w:rPr>
          <w:rFonts w:ascii="Times New Roman" w:hAnsi="Times New Roman" w:cs="Times New Roman"/>
          <w:u w:val="single"/>
        </w:rPr>
      </w:pPr>
      <w:r w:rsidRPr="00483B92">
        <w:rPr>
          <w:rFonts w:ascii="Times New Roman" w:hAnsi="Times New Roman" w:cs="Times New Roman"/>
          <w:u w:val="single"/>
        </w:rPr>
        <w:t>При оформлении заявки участник закупки должен учитывать следующее:</w:t>
      </w:r>
    </w:p>
    <w:p w:rsidR="00483B92" w:rsidRPr="00483B92" w:rsidRDefault="00483B92" w:rsidP="00483B92">
      <w:pPr>
        <w:spacing w:line="240" w:lineRule="exact"/>
        <w:ind w:firstLine="567"/>
        <w:rPr>
          <w:rFonts w:ascii="Times New Roman" w:hAnsi="Times New Roman" w:cs="Times New Roman"/>
        </w:rPr>
      </w:pPr>
      <w:r w:rsidRPr="00483B92">
        <w:rPr>
          <w:rFonts w:ascii="Times New Roman" w:hAnsi="Times New Roman" w:cs="Times New Roman"/>
        </w:rPr>
        <w:t>1) При установлении заказчиком значений показателей (характеристик) в столбцах 4 и (или) 5, участник закупки должен указать конкретное значение показателей (характеристик) предлагаемого к использованию товара, которое не должно быть ниже минимального значения, установленного в столбце 4, и (или) не должно превышать максимальное значение, установленное в столбце 5.</w:t>
      </w:r>
    </w:p>
    <w:p w:rsidR="00483B92" w:rsidRPr="00483B92" w:rsidRDefault="00483B92" w:rsidP="00483B92">
      <w:pPr>
        <w:spacing w:line="240" w:lineRule="exact"/>
        <w:ind w:firstLine="567"/>
        <w:rPr>
          <w:rFonts w:ascii="Times New Roman" w:hAnsi="Times New Roman" w:cs="Times New Roman"/>
        </w:rPr>
      </w:pPr>
      <w:r w:rsidRPr="00483B92">
        <w:rPr>
          <w:rFonts w:ascii="Times New Roman" w:hAnsi="Times New Roman" w:cs="Times New Roman"/>
        </w:rPr>
        <w:t>2) При установлении заказчиком значений показателей (характеристик) в столбцах 7 и (или) 8, участник закупки должен указать конкретное значение показателей (характеристик) предлагаемого к использованию товара, которое не должно быть ниже нижней границы диапазона, установленную в столбце 7, и (или) не должно превышать верхнюю границу диапазона, установленную в столбце 8.</w:t>
      </w:r>
    </w:p>
    <w:p w:rsidR="00483B92" w:rsidRPr="00483B92" w:rsidRDefault="00483B92" w:rsidP="00483B92">
      <w:pPr>
        <w:spacing w:line="240" w:lineRule="exact"/>
        <w:ind w:firstLine="567"/>
        <w:rPr>
          <w:rFonts w:ascii="Times New Roman" w:hAnsi="Times New Roman" w:cs="Times New Roman"/>
        </w:rPr>
      </w:pPr>
      <w:r w:rsidRPr="00483B92">
        <w:rPr>
          <w:rFonts w:ascii="Times New Roman" w:hAnsi="Times New Roman" w:cs="Times New Roman"/>
        </w:rPr>
        <w:t>3) При установлении заказчиком значений показателей (характеристик) в столбце 9, которые не могут изменяться, участник закупки должен указать конкретное значение показателя (характеристики), соответствующее значению установленному заказчиком.</w:t>
      </w:r>
    </w:p>
    <w:p w:rsidR="00483B92" w:rsidRPr="00483B92" w:rsidRDefault="00483B92" w:rsidP="00483B92">
      <w:pPr>
        <w:ind w:right="-303" w:hanging="2"/>
        <w:rPr>
          <w:rFonts w:ascii="Times New Roman" w:hAnsi="Times New Roman" w:cs="Times New Roman"/>
        </w:rPr>
      </w:pPr>
    </w:p>
    <w:p w:rsidR="00483B92" w:rsidRPr="00483B92" w:rsidRDefault="00483B92" w:rsidP="00483B92">
      <w:pPr>
        <w:shd w:val="clear" w:color="auto" w:fill="FFFFFF"/>
        <w:tabs>
          <w:tab w:val="left" w:pos="-142"/>
          <w:tab w:val="left" w:pos="900"/>
        </w:tabs>
        <w:spacing w:line="240" w:lineRule="exact"/>
        <w:ind w:firstLine="567"/>
        <w:rPr>
          <w:rFonts w:ascii="Times New Roman" w:hAnsi="Times New Roman" w:cs="Times New Roman"/>
          <w:b/>
        </w:rPr>
      </w:pPr>
    </w:p>
    <w:p w:rsidR="00483B92" w:rsidRPr="00483B92" w:rsidRDefault="00483B92" w:rsidP="00483B92">
      <w:pPr>
        <w:shd w:val="clear" w:color="auto" w:fill="FFFFFF"/>
        <w:tabs>
          <w:tab w:val="left" w:pos="-142"/>
          <w:tab w:val="left" w:pos="900"/>
        </w:tabs>
        <w:spacing w:line="240" w:lineRule="exact"/>
        <w:ind w:firstLine="567"/>
        <w:rPr>
          <w:rFonts w:ascii="Times New Roman" w:hAnsi="Times New Roman" w:cs="Times New Roman"/>
          <w:b/>
        </w:rPr>
      </w:pPr>
      <w:r w:rsidRPr="00483B92">
        <w:rPr>
          <w:rFonts w:ascii="Times New Roman" w:hAnsi="Times New Roman" w:cs="Times New Roman"/>
          <w:b/>
        </w:rPr>
        <w:t xml:space="preserve">Участник закупки должен указать конкретные показатели характеристик используемого товара </w:t>
      </w:r>
      <w:r w:rsidRPr="00483B92">
        <w:rPr>
          <w:rFonts w:ascii="Times New Roman" w:hAnsi="Times New Roman" w:cs="Times New Roman"/>
          <w:b/>
          <w:i/>
        </w:rPr>
        <w:t>(без использования оборотов «не менее», «не более», «более», «от», «до».).</w:t>
      </w:r>
    </w:p>
    <w:p w:rsidR="00483B92" w:rsidRDefault="00483B92" w:rsidP="00483B92">
      <w:pPr>
        <w:shd w:val="clear" w:color="auto" w:fill="FFFFFF"/>
        <w:tabs>
          <w:tab w:val="left" w:pos="-142"/>
          <w:tab w:val="left" w:pos="900"/>
        </w:tabs>
        <w:spacing w:line="240" w:lineRule="exact"/>
        <w:ind w:firstLine="567"/>
        <w:rPr>
          <w:rFonts w:ascii="Times New Roman" w:hAnsi="Times New Roman" w:cs="Times New Roman"/>
          <w:b/>
        </w:rPr>
        <w:sectPr w:rsidR="00483B92" w:rsidSect="00483B92">
          <w:pgSz w:w="16838" w:h="11906" w:orient="landscape"/>
          <w:pgMar w:top="1701" w:right="1134" w:bottom="850" w:left="1134" w:header="708" w:footer="708" w:gutter="0"/>
          <w:cols w:space="708"/>
          <w:docGrid w:linePitch="360"/>
        </w:sectPr>
      </w:pPr>
    </w:p>
    <w:p w:rsidR="00483B92" w:rsidRPr="00483B92" w:rsidRDefault="00483B92" w:rsidP="00483B92">
      <w:pPr>
        <w:shd w:val="clear" w:color="auto" w:fill="FFFFFF"/>
        <w:tabs>
          <w:tab w:val="left" w:pos="-142"/>
          <w:tab w:val="left" w:pos="900"/>
        </w:tabs>
        <w:spacing w:line="240" w:lineRule="exact"/>
        <w:ind w:firstLine="567"/>
        <w:rPr>
          <w:rFonts w:ascii="Times New Roman" w:hAnsi="Times New Roman" w:cs="Times New Roman"/>
          <w:b/>
        </w:rPr>
      </w:pPr>
    </w:p>
    <w:p w:rsidR="00483B92" w:rsidRPr="00483B92" w:rsidRDefault="00483B92" w:rsidP="00483B92">
      <w:pPr>
        <w:shd w:val="clear" w:color="auto" w:fill="FFFFFF"/>
        <w:tabs>
          <w:tab w:val="left" w:pos="-142"/>
          <w:tab w:val="left" w:pos="900"/>
        </w:tabs>
        <w:spacing w:line="240" w:lineRule="exact"/>
        <w:ind w:firstLine="567"/>
        <w:rPr>
          <w:rFonts w:ascii="Times New Roman" w:hAnsi="Times New Roman" w:cs="Times New Roman"/>
          <w:b/>
        </w:rPr>
      </w:pPr>
    </w:p>
    <w:p w:rsidR="00483B92" w:rsidRPr="002E5B6D" w:rsidRDefault="00483B92" w:rsidP="00483B92">
      <w:pPr>
        <w:pStyle w:val="af3"/>
        <w:keepNext/>
        <w:keepLines/>
        <w:spacing w:before="0" w:beforeAutospacing="0" w:after="0" w:afterAutospacing="0"/>
        <w:jc w:val="both"/>
        <w:rPr>
          <w:b/>
          <w:bCs/>
        </w:rPr>
      </w:pPr>
    </w:p>
    <w:p w:rsidR="00483B92" w:rsidRPr="002E5B6D" w:rsidRDefault="00483B92" w:rsidP="00483B92">
      <w:pPr>
        <w:jc w:val="right"/>
        <w:rPr>
          <w:rFonts w:ascii="Times New Roman" w:eastAsia="Times New Roman" w:hAnsi="Times New Roman" w:cs="Times New Roman"/>
          <w:b/>
          <w:sz w:val="24"/>
          <w:szCs w:val="24"/>
        </w:rPr>
      </w:pPr>
      <w:r w:rsidRPr="002E5B6D">
        <w:rPr>
          <w:rFonts w:ascii="Times New Roman" w:eastAsia="Times New Roman" w:hAnsi="Times New Roman" w:cs="Times New Roman"/>
          <w:b/>
          <w:sz w:val="24"/>
          <w:szCs w:val="24"/>
        </w:rPr>
        <w:t xml:space="preserve">                                                                       </w:t>
      </w:r>
      <w:r w:rsidRPr="002E5B6D">
        <w:rPr>
          <w:rFonts w:ascii="Times New Roman" w:hAnsi="Times New Roman" w:cs="Times New Roman"/>
          <w:b/>
          <w:sz w:val="24"/>
          <w:szCs w:val="24"/>
        </w:rPr>
        <w:t xml:space="preserve">Приложение №4 к документации                                                                                                                                                                                                    </w:t>
      </w:r>
    </w:p>
    <w:p w:rsidR="00483B92" w:rsidRPr="002E5B6D" w:rsidRDefault="00483B92" w:rsidP="00483B92">
      <w:pPr>
        <w:jc w:val="right"/>
        <w:rPr>
          <w:rFonts w:ascii="Times New Roman" w:hAnsi="Times New Roman" w:cs="Times New Roman"/>
          <w:b/>
          <w:sz w:val="24"/>
          <w:szCs w:val="24"/>
          <w:lang w:eastAsia="ar-SA"/>
        </w:rPr>
      </w:pPr>
      <w:r w:rsidRPr="002E5B6D">
        <w:rPr>
          <w:rFonts w:ascii="Times New Roman" w:eastAsia="Times New Roman" w:hAnsi="Times New Roman" w:cs="Times New Roman"/>
          <w:b/>
          <w:sz w:val="24"/>
          <w:szCs w:val="24"/>
        </w:rPr>
        <w:t xml:space="preserve">                                                                       </w:t>
      </w:r>
      <w:r w:rsidRPr="002E5B6D">
        <w:rPr>
          <w:rFonts w:ascii="Times New Roman" w:hAnsi="Times New Roman" w:cs="Times New Roman"/>
          <w:b/>
          <w:sz w:val="24"/>
          <w:szCs w:val="24"/>
        </w:rPr>
        <w:t>об электронном аукционе</w:t>
      </w:r>
    </w:p>
    <w:p w:rsidR="00483B92" w:rsidRPr="005548FA" w:rsidRDefault="00483B92" w:rsidP="00483B92">
      <w:pPr>
        <w:jc w:val="center"/>
        <w:rPr>
          <w:rFonts w:ascii="Times New Roman" w:hAnsi="Times New Roman" w:cs="Times New Roman"/>
          <w:sz w:val="24"/>
          <w:szCs w:val="24"/>
          <w:lang w:eastAsia="ar-SA"/>
        </w:rPr>
      </w:pP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 xml:space="preserve">         ПРОЕКТ</w:t>
      </w:r>
    </w:p>
    <w:p w:rsidR="00483B92" w:rsidRPr="005548FA" w:rsidRDefault="00483B92" w:rsidP="00483B92">
      <w:pPr>
        <w:jc w:val="center"/>
        <w:rPr>
          <w:rFonts w:ascii="Times New Roman" w:hAnsi="Times New Roman" w:cs="Times New Roman"/>
          <w:sz w:val="24"/>
          <w:szCs w:val="24"/>
        </w:rPr>
      </w:pPr>
    </w:p>
    <w:p w:rsidR="00483B92" w:rsidRPr="002E5B6D" w:rsidRDefault="00483B92" w:rsidP="00483B92">
      <w:pPr>
        <w:pStyle w:val="310"/>
        <w:jc w:val="center"/>
        <w:rPr>
          <w:sz w:val="24"/>
          <w:szCs w:val="24"/>
        </w:rPr>
      </w:pPr>
      <w:r w:rsidRPr="002E5B6D">
        <w:rPr>
          <w:sz w:val="24"/>
          <w:szCs w:val="24"/>
        </w:rPr>
        <w:t xml:space="preserve">МУНИЦИПАЛЬНЫЙ КОНТРАКТ № </w:t>
      </w:r>
      <w:r w:rsidRPr="002E5B6D">
        <w:rPr>
          <w:sz w:val="24"/>
          <w:szCs w:val="24"/>
          <w:u w:val="single"/>
        </w:rPr>
        <w:t>_____</w:t>
      </w:r>
    </w:p>
    <w:p w:rsidR="00483B92" w:rsidRPr="005548FA" w:rsidRDefault="00483B92" w:rsidP="00483B92">
      <w:pPr>
        <w:pStyle w:val="310"/>
        <w:jc w:val="center"/>
        <w:rPr>
          <w:b w:val="0"/>
          <w:sz w:val="24"/>
          <w:szCs w:val="24"/>
        </w:rPr>
      </w:pPr>
      <w:r w:rsidRPr="005548FA">
        <w:rPr>
          <w:b w:val="0"/>
          <w:sz w:val="24"/>
          <w:szCs w:val="24"/>
        </w:rPr>
        <w:t>на выполнение работ по благоустройству аллеи Победы в п.Боровёнка Новгородской области.</w:t>
      </w:r>
    </w:p>
    <w:p w:rsidR="00483B92" w:rsidRPr="005548FA" w:rsidRDefault="00483B92" w:rsidP="00483B92">
      <w:pPr>
        <w:pStyle w:val="310"/>
        <w:jc w:val="center"/>
        <w:rPr>
          <w:b w:val="0"/>
          <w:sz w:val="24"/>
          <w:szCs w:val="24"/>
        </w:rPr>
      </w:pPr>
    </w:p>
    <w:p w:rsidR="00483B92" w:rsidRPr="005548FA" w:rsidRDefault="00483B92" w:rsidP="00483B92">
      <w:pPr>
        <w:rPr>
          <w:rFonts w:ascii="Times New Roman" w:eastAsia="Times New Roman" w:hAnsi="Times New Roman" w:cs="Times New Roman"/>
          <w:lang w:eastAsia="ru-RU"/>
        </w:rPr>
      </w:pPr>
      <w:r w:rsidRPr="005548FA">
        <w:rPr>
          <w:rFonts w:ascii="Times New Roman" w:eastAsia="Times New Roman" w:hAnsi="Times New Roman" w:cs="Times New Roman"/>
          <w:lang w:eastAsia="ru-RU"/>
        </w:rPr>
        <w:t>п. Боровёнка                                                                                               «___» ________ 2020 года</w:t>
      </w:r>
    </w:p>
    <w:p w:rsidR="00483B92" w:rsidRPr="005548FA" w:rsidRDefault="00483B92" w:rsidP="00483B92">
      <w:pPr>
        <w:rPr>
          <w:rFonts w:ascii="Times New Roman" w:eastAsia="Times New Roman" w:hAnsi="Times New Roman" w:cs="Times New Roman"/>
          <w:lang w:eastAsia="ru-RU"/>
        </w:rPr>
      </w:pPr>
    </w:p>
    <w:p w:rsidR="00483B92" w:rsidRPr="005548FA" w:rsidRDefault="00483B92" w:rsidP="00483B92">
      <w:pPr>
        <w:rPr>
          <w:rFonts w:ascii="Times New Roman" w:eastAsia="Times New Roman" w:hAnsi="Times New Roman" w:cs="Times New Roman"/>
          <w:lang w:eastAsia="ru-RU"/>
        </w:rPr>
      </w:pPr>
    </w:p>
    <w:p w:rsidR="00483B92" w:rsidRPr="002E5B6D" w:rsidRDefault="00483B92" w:rsidP="002E5B6D">
      <w:pPr>
        <w:ind w:firstLine="709"/>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Администрация Боровёнковского сельского поселения в лице_______________именуемый в дальнейшем «Заказчик», с одной стороны</w:t>
      </w:r>
      <w:r w:rsidRPr="005548FA">
        <w:rPr>
          <w:rFonts w:ascii="Times New Roman" w:eastAsia="Times New Roman" w:hAnsi="Times New Roman" w:cs="Times New Roman"/>
          <w:color w:val="000000"/>
          <w:sz w:val="24"/>
          <w:szCs w:val="24"/>
          <w:lang w:eastAsia="ru-RU"/>
        </w:rPr>
        <w:t>, и  _______________________________, именуе</w:t>
      </w:r>
      <w:r w:rsidRPr="005548FA">
        <w:rPr>
          <w:rFonts w:ascii="Times New Roman" w:eastAsia="Times New Roman" w:hAnsi="Times New Roman" w:cs="Times New Roman"/>
          <w:color w:val="000000"/>
          <w:sz w:val="24"/>
          <w:szCs w:val="24"/>
          <w:lang w:eastAsia="ru-RU"/>
        </w:rPr>
        <w:softHyphen/>
        <w:t xml:space="preserve">мое в дальнейшем «Подрядчик», в лице ______________________________ с другой стороны  (далее - Стороны), </w:t>
      </w:r>
      <w:r w:rsidRPr="005548FA">
        <w:rPr>
          <w:rFonts w:ascii="Times New Roman" w:eastAsia="Times New Roman" w:hAnsi="Times New Roman" w:cs="Times New Roman"/>
          <w:sz w:val="24"/>
          <w:szCs w:val="24"/>
          <w:lang w:eastAsia="ru-RU"/>
        </w:rPr>
        <w:t xml:space="preserve">с соблюдением требований Гражданского </w:t>
      </w:r>
      <w:hyperlink r:id="rId20" w:history="1">
        <w:r w:rsidRPr="005548FA">
          <w:rPr>
            <w:rFonts w:ascii="Times New Roman" w:eastAsia="Times New Roman" w:hAnsi="Times New Roman" w:cs="Times New Roman"/>
            <w:sz w:val="24"/>
            <w:szCs w:val="24"/>
            <w:lang w:eastAsia="ru-RU"/>
          </w:rPr>
          <w:t>кодекса</w:t>
        </w:r>
      </w:hyperlink>
      <w:r w:rsidRPr="005548FA">
        <w:rPr>
          <w:rFonts w:ascii="Times New Roman" w:eastAsia="Times New Roman" w:hAnsi="Times New Roman" w:cs="Times New Roman"/>
          <w:sz w:val="24"/>
          <w:szCs w:val="24"/>
          <w:lang w:eastAsia="ru-RU"/>
        </w:rPr>
        <w:t xml:space="preserve"> Российской Федерации, Федерального </w:t>
      </w:r>
      <w:hyperlink r:id="rId21" w:history="1">
        <w:r w:rsidRPr="005548FA">
          <w:rPr>
            <w:rFonts w:ascii="Times New Roman" w:eastAsia="Times New Roman" w:hAnsi="Times New Roman" w:cs="Times New Roman"/>
            <w:sz w:val="24"/>
            <w:szCs w:val="24"/>
            <w:lang w:eastAsia="ru-RU"/>
          </w:rPr>
          <w:t>закона</w:t>
        </w:r>
      </w:hyperlink>
      <w:r w:rsidRPr="005548FA">
        <w:rPr>
          <w:rFonts w:ascii="Times New Roman" w:eastAsia="Times New Roman" w:hAnsi="Times New Roman" w:cs="Times New Roman"/>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документацией об электронном аукционе, на основании протокола_______________ от « ____»_________ 2020 года №___, идентификационный код закупки:</w:t>
      </w:r>
      <w:r w:rsidRPr="005548FA">
        <w:rPr>
          <w:rFonts w:ascii="Times New Roman" w:hAnsi="Times New Roman" w:cs="Times New Roman"/>
          <w:sz w:val="24"/>
          <w:szCs w:val="24"/>
        </w:rPr>
        <w:t xml:space="preserve"> 203531100598853110100100050004399244</w:t>
      </w:r>
      <w:r w:rsidRPr="005548FA">
        <w:rPr>
          <w:rFonts w:ascii="Times New Roman" w:eastAsia="Times New Roman" w:hAnsi="Times New Roman" w:cs="Times New Roman"/>
          <w:sz w:val="24"/>
          <w:szCs w:val="24"/>
          <w:lang w:eastAsia="ru-RU"/>
        </w:rPr>
        <w:t xml:space="preserve"> заключили настоящий муниципальный контракт (далее – Контракт) о нижеследующем</w:t>
      </w:r>
    </w:p>
    <w:p w:rsidR="00483B92" w:rsidRPr="002E5B6D" w:rsidRDefault="00483B92" w:rsidP="00483B92">
      <w:pPr>
        <w:numPr>
          <w:ilvl w:val="0"/>
          <w:numId w:val="15"/>
        </w:numPr>
        <w:suppressAutoHyphens/>
        <w:spacing w:after="0" w:line="240" w:lineRule="auto"/>
        <w:jc w:val="both"/>
        <w:rPr>
          <w:rFonts w:ascii="Times New Roman" w:hAnsi="Times New Roman" w:cs="Times New Roman"/>
          <w:b/>
          <w:sz w:val="24"/>
          <w:szCs w:val="24"/>
        </w:rPr>
      </w:pPr>
      <w:r w:rsidRPr="002E5B6D">
        <w:rPr>
          <w:rFonts w:ascii="Times New Roman" w:hAnsi="Times New Roman" w:cs="Times New Roman"/>
          <w:b/>
          <w:sz w:val="24"/>
          <w:szCs w:val="24"/>
        </w:rPr>
        <w:t>ПРЕДМЕТ КОНТРАКТА</w:t>
      </w:r>
    </w:p>
    <w:p w:rsidR="00483B92" w:rsidRPr="005548FA" w:rsidRDefault="00483B92" w:rsidP="00483B92">
      <w:pPr>
        <w:pStyle w:val="31"/>
        <w:spacing w:after="0"/>
        <w:jc w:val="both"/>
        <w:rPr>
          <w:sz w:val="24"/>
          <w:szCs w:val="24"/>
        </w:rPr>
      </w:pPr>
      <w:r w:rsidRPr="005548FA">
        <w:rPr>
          <w:sz w:val="24"/>
          <w:szCs w:val="24"/>
        </w:rPr>
        <w:t>1.1.</w:t>
      </w:r>
      <w:r w:rsidRPr="005548FA">
        <w:rPr>
          <w:b/>
          <w:sz w:val="24"/>
          <w:szCs w:val="24"/>
        </w:rPr>
        <w:t xml:space="preserve"> </w:t>
      </w:r>
      <w:r w:rsidRPr="005548FA">
        <w:rPr>
          <w:spacing w:val="3"/>
          <w:sz w:val="24"/>
          <w:szCs w:val="24"/>
        </w:rPr>
        <w:t xml:space="preserve">Заказчик поручает, а Подрядчик обязуется </w:t>
      </w:r>
      <w:r w:rsidRPr="005548FA">
        <w:rPr>
          <w:sz w:val="24"/>
          <w:szCs w:val="24"/>
        </w:rPr>
        <w:t xml:space="preserve">выполнить работы по благоустройству аллеи Победы в п.Боровенка Новгородской области (далее – работы) в соответствии с техническим заданием (Приложение №1), со сметной документацией (Приложение №2), с соблюдением значений конкретных показателей товаров, используемых при выполнении работ (Приложение№3),которые являются неотъемлемой частью настоящего контракта, а Заказчик берет на себя обязательства принять работы и оплатить их в соответствии с условиями настоящего контракта. </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1.2. ОКПД 2. 43.99.90.190: Работы строительные специализированные прочие, не включенные в другие группировки.</w:t>
      </w:r>
    </w:p>
    <w:p w:rsidR="00483B92" w:rsidRPr="005548FA" w:rsidRDefault="00483B92" w:rsidP="00483B92">
      <w:pPr>
        <w:pStyle w:val="31"/>
        <w:spacing w:after="0"/>
        <w:jc w:val="both"/>
        <w:rPr>
          <w:color w:val="000000"/>
          <w:sz w:val="24"/>
          <w:szCs w:val="24"/>
        </w:rPr>
      </w:pPr>
      <w:r w:rsidRPr="005548FA">
        <w:rPr>
          <w:sz w:val="24"/>
          <w:szCs w:val="24"/>
        </w:rPr>
        <w:t>1.3. Место выполнения работ: Новгородская область, Окуловский район, п. Боровёнка, ул. Советов, уч 6Б (Аллея Победы)</w:t>
      </w:r>
    </w:p>
    <w:p w:rsidR="00483B92" w:rsidRPr="00D3697A" w:rsidRDefault="00483B92" w:rsidP="00D3697A">
      <w:pPr>
        <w:pStyle w:val="af3"/>
        <w:keepNext/>
        <w:keepLines/>
        <w:spacing w:before="0" w:beforeAutospacing="0" w:after="0" w:afterAutospacing="0"/>
        <w:jc w:val="both"/>
      </w:pPr>
      <w:r w:rsidRPr="005548FA">
        <w:t xml:space="preserve">1.5. Срок выполнения работ: </w:t>
      </w:r>
      <w:r w:rsidRPr="005548FA">
        <w:rPr>
          <w:iCs/>
        </w:rPr>
        <w:t xml:space="preserve">с момента заключения </w:t>
      </w:r>
      <w:r w:rsidRPr="005548FA">
        <w:t>контракта по 30 сентября 2020 года включительно.</w:t>
      </w:r>
    </w:p>
    <w:p w:rsidR="00483B92" w:rsidRPr="002E5B6D" w:rsidRDefault="00483B92" w:rsidP="00483B92">
      <w:pPr>
        <w:rPr>
          <w:rFonts w:ascii="Times New Roman" w:hAnsi="Times New Roman" w:cs="Times New Roman"/>
          <w:b/>
          <w:sz w:val="24"/>
          <w:szCs w:val="24"/>
        </w:rPr>
      </w:pPr>
      <w:r w:rsidRPr="002E5B6D">
        <w:rPr>
          <w:rFonts w:ascii="Times New Roman" w:eastAsia="Times New Roman" w:hAnsi="Times New Roman" w:cs="Times New Roman"/>
          <w:b/>
          <w:sz w:val="24"/>
          <w:szCs w:val="24"/>
        </w:rPr>
        <w:t xml:space="preserve">                              </w:t>
      </w:r>
      <w:r w:rsidRPr="002E5B6D">
        <w:rPr>
          <w:rFonts w:ascii="Times New Roman" w:hAnsi="Times New Roman" w:cs="Times New Roman"/>
          <w:b/>
          <w:sz w:val="24"/>
          <w:szCs w:val="24"/>
        </w:rPr>
        <w:t xml:space="preserve">2. ЦЕНА  КОНТРАКТА, ПОРЯДОК И СРОКИ ОПЛАТЫ РАБОТ </w:t>
      </w:r>
    </w:p>
    <w:p w:rsidR="00483B92" w:rsidRPr="005548FA" w:rsidRDefault="00483B92" w:rsidP="00483B92">
      <w:pPr>
        <w:pStyle w:val="af3"/>
        <w:spacing w:before="0" w:beforeAutospacing="0" w:after="0" w:line="276" w:lineRule="auto"/>
        <w:jc w:val="both"/>
        <w:rPr>
          <w:rFonts w:eastAsia="Times New Roman CYR"/>
          <w:lang w:eastAsia="ar-SA"/>
        </w:rPr>
      </w:pPr>
      <w:r w:rsidRPr="005548FA">
        <w:lastRenderedPageBreak/>
        <w:t xml:space="preserve">2.1. Цена Контракта составляет  _____________ (_________________) рублей ____копеек , </w:t>
      </w:r>
      <w:r w:rsidRPr="005548FA">
        <w:rPr>
          <w:rFonts w:eastAsia="Times New Roman CYR"/>
          <w:lang w:eastAsia="ar-SA"/>
        </w:rPr>
        <w:t xml:space="preserve">в том числе НДС 20%(_____ рублей_____ копеек) (или «НДС не облагается» в случае, если </w:t>
      </w:r>
      <w:r w:rsidRPr="005548FA">
        <w:t xml:space="preserve">Подрядчик </w:t>
      </w:r>
      <w:r w:rsidRPr="005548FA">
        <w:rPr>
          <w:rFonts w:eastAsia="Times New Roman CYR"/>
          <w:lang w:eastAsia="ar-SA"/>
        </w:rPr>
        <w:t>осуществляет свою деятельность по соответствующей системе налогообложения).</w:t>
      </w:r>
    </w:p>
    <w:p w:rsidR="00483B92" w:rsidRPr="005548FA" w:rsidRDefault="00483B92" w:rsidP="00483B92">
      <w:pPr>
        <w:spacing w:line="276" w:lineRule="auto"/>
        <w:rPr>
          <w:rFonts w:ascii="Times New Roman" w:hAnsi="Times New Roman" w:cs="Times New Roman"/>
          <w:sz w:val="24"/>
          <w:szCs w:val="24"/>
        </w:rPr>
      </w:pPr>
      <w:r w:rsidRPr="005548FA">
        <w:rPr>
          <w:rFonts w:ascii="Times New Roman" w:hAnsi="Times New Roman" w:cs="Times New Roman"/>
          <w:sz w:val="24"/>
          <w:szCs w:val="24"/>
        </w:rPr>
        <w:t>2.2. Цена контракта включает стоимость работ, услуг, расходных материалов и средств, транспортные расходы, уплату всех налогов, иных сборов и других обязательных платежей (если Подрядчик по настоящему контракту имеет право на освобождение от уплаты НДС, то указывается «НДС не облагается»).</w:t>
      </w:r>
    </w:p>
    <w:p w:rsidR="00483B92" w:rsidRPr="005548FA" w:rsidRDefault="00483B92" w:rsidP="00483B92">
      <w:pPr>
        <w:spacing w:line="276" w:lineRule="auto"/>
        <w:rPr>
          <w:rFonts w:ascii="Times New Roman" w:hAnsi="Times New Roman" w:cs="Times New Roman"/>
          <w:sz w:val="24"/>
          <w:szCs w:val="24"/>
        </w:rPr>
      </w:pPr>
      <w:r w:rsidRPr="005548FA">
        <w:rPr>
          <w:rFonts w:ascii="Times New Roman" w:hAnsi="Times New Roman" w:cs="Times New Roman"/>
          <w:color w:val="000000"/>
          <w:sz w:val="24"/>
          <w:szCs w:val="24"/>
        </w:rPr>
        <w:t>Цена контракта является твердой и не может изменяться в ходе исполнения контракта, за исключением случаев, предусмотренных настоящим контрактом и и действующим законодательством.</w:t>
      </w:r>
    </w:p>
    <w:p w:rsidR="00483B92" w:rsidRPr="005548FA" w:rsidRDefault="00483B92" w:rsidP="00483B92">
      <w:pPr>
        <w:pStyle w:val="afd"/>
        <w:spacing w:line="276" w:lineRule="auto"/>
        <w:ind w:firstLine="0"/>
        <w:rPr>
          <w:b w:val="0"/>
        </w:rPr>
      </w:pPr>
      <w:r w:rsidRPr="005548FA">
        <w:rPr>
          <w:b w:val="0"/>
        </w:rPr>
        <w:t>2.3. Авансовые платежи не предусмотрены.</w:t>
      </w:r>
    </w:p>
    <w:p w:rsidR="00483B92" w:rsidRPr="005548FA" w:rsidRDefault="00483B92" w:rsidP="00483B92">
      <w:pPr>
        <w:tabs>
          <w:tab w:val="num" w:pos="720"/>
          <w:tab w:val="left" w:pos="900"/>
        </w:tabs>
        <w:spacing w:line="276" w:lineRule="auto"/>
        <w:ind w:right="279"/>
        <w:rPr>
          <w:rFonts w:ascii="Times New Roman" w:hAnsi="Times New Roman" w:cs="Times New Roman"/>
          <w:sz w:val="24"/>
          <w:szCs w:val="24"/>
        </w:rPr>
      </w:pPr>
      <w:r w:rsidRPr="005548FA">
        <w:rPr>
          <w:rFonts w:ascii="Times New Roman" w:hAnsi="Times New Roman" w:cs="Times New Roman"/>
          <w:sz w:val="24"/>
          <w:szCs w:val="24"/>
        </w:rPr>
        <w:t>2.4. При формировании цены контракта и расчётов с Подрядчиком используется валюта Российской Федерации - рубль.</w:t>
      </w:r>
    </w:p>
    <w:p w:rsidR="00483B92" w:rsidRPr="005548FA" w:rsidRDefault="00483B92" w:rsidP="00483B92">
      <w:pPr>
        <w:spacing w:line="276" w:lineRule="auto"/>
        <w:rPr>
          <w:rFonts w:ascii="Times New Roman" w:hAnsi="Times New Roman" w:cs="Times New Roman"/>
          <w:sz w:val="24"/>
          <w:szCs w:val="24"/>
        </w:rPr>
      </w:pPr>
      <w:r w:rsidRPr="005548FA">
        <w:rPr>
          <w:rFonts w:ascii="Times New Roman" w:hAnsi="Times New Roman" w:cs="Times New Roman"/>
          <w:sz w:val="24"/>
          <w:szCs w:val="24"/>
        </w:rPr>
        <w:t>2.5. Оплата производится путем безналичного перечисления со счета заказчика, на счет Подрядчика.</w:t>
      </w:r>
    </w:p>
    <w:p w:rsidR="00483B92" w:rsidRPr="005548FA" w:rsidRDefault="00483B92" w:rsidP="00483B92">
      <w:pPr>
        <w:spacing w:line="276" w:lineRule="auto"/>
        <w:rPr>
          <w:rFonts w:ascii="Times New Roman" w:hAnsi="Times New Roman" w:cs="Times New Roman"/>
          <w:sz w:val="24"/>
          <w:szCs w:val="24"/>
        </w:rPr>
      </w:pPr>
      <w:r w:rsidRPr="005548FA">
        <w:rPr>
          <w:rFonts w:ascii="Times New Roman" w:hAnsi="Times New Roman" w:cs="Times New Roman"/>
          <w:sz w:val="24"/>
          <w:szCs w:val="24"/>
        </w:rPr>
        <w:t xml:space="preserve">2.6. Подрядчик выполняет работы в соответствии с объемами работ и условиями, указанными в Техническом задании Заказчика (Приложение №1 к Контракту). </w:t>
      </w:r>
      <w:r w:rsidRPr="005548FA">
        <w:rPr>
          <w:rFonts w:ascii="Times New Roman" w:hAnsi="Times New Roman" w:cs="Times New Roman"/>
          <w:color w:val="000000"/>
          <w:sz w:val="24"/>
          <w:szCs w:val="24"/>
        </w:rPr>
        <w:t xml:space="preserve">Техническое задание </w:t>
      </w:r>
      <w:r w:rsidRPr="005548FA">
        <w:rPr>
          <w:rFonts w:ascii="Times New Roman" w:hAnsi="Times New Roman" w:cs="Times New Roman"/>
          <w:sz w:val="24"/>
          <w:szCs w:val="24"/>
        </w:rPr>
        <w:t xml:space="preserve">является неотъемлемой частью контракта. </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2.7. Оплата по Контракту осуществляется за фактически выполненные Работы, путем перечисления денежных средств на расчетный счет Подрядчик в течение 15 (пятнадцати) рабочих дней с даты подписания Заказчиком Акта о приёмке выполненных Работ по форме КС-2 и справок о стоимости выполненных работ и затрат формы КС-3, на основании выставленного Подрядчиком счета.</w:t>
      </w:r>
    </w:p>
    <w:p w:rsidR="00483B92" w:rsidRPr="005548FA" w:rsidRDefault="00483B92" w:rsidP="00483B92">
      <w:pPr>
        <w:rPr>
          <w:rFonts w:ascii="Times New Roman" w:hAnsi="Times New Roman" w:cs="Times New Roman"/>
          <w:spacing w:val="-4"/>
          <w:sz w:val="24"/>
          <w:szCs w:val="24"/>
        </w:rPr>
      </w:pPr>
      <w:r w:rsidRPr="005548FA">
        <w:rPr>
          <w:rFonts w:ascii="Times New Roman" w:hAnsi="Times New Roman" w:cs="Times New Roman"/>
          <w:spacing w:val="-4"/>
          <w:sz w:val="24"/>
          <w:szCs w:val="24"/>
        </w:rPr>
        <w:t>2.8.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w:t>
      </w:r>
    </w:p>
    <w:p w:rsidR="00483B92" w:rsidRPr="00D3697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2.9. При начислении пени, штрафа по случаям, предусмотренным пунктами 6.5, 6.6 и 6.7 контракта, Заказчик производит оплату по контракту за вычетом соответствующего размера пени, штрафа. В этом случае в акте о приёмке выполненных работ указываются: сумма, подлежащая оплате в соответствии с пунктом 2.1 контракта; размер пени, штрафа, подлежащий взысканию; основания применения и порядок расчёта пени, штрафа; итоговая сумма, подлежащая оплате Подрядчику по контракту.</w:t>
      </w:r>
    </w:p>
    <w:p w:rsidR="00483B92" w:rsidRPr="002E5B6D" w:rsidRDefault="00483B92" w:rsidP="00483B92">
      <w:pPr>
        <w:pStyle w:val="af1"/>
        <w:shd w:val="clear" w:color="auto" w:fill="FFFFFF"/>
        <w:spacing w:after="0"/>
        <w:ind w:left="567" w:right="279"/>
        <w:jc w:val="center"/>
        <w:rPr>
          <w:rFonts w:ascii="Times New Roman" w:hAnsi="Times New Roman"/>
          <w:b/>
          <w:bCs/>
          <w:caps/>
          <w:color w:val="000000"/>
          <w:sz w:val="24"/>
          <w:szCs w:val="24"/>
        </w:rPr>
      </w:pPr>
      <w:r w:rsidRPr="002E5B6D">
        <w:rPr>
          <w:rFonts w:ascii="Times New Roman" w:hAnsi="Times New Roman"/>
          <w:b/>
          <w:bCs/>
          <w:caps/>
          <w:color w:val="000000"/>
          <w:sz w:val="24"/>
          <w:szCs w:val="24"/>
        </w:rPr>
        <w:t>3. Права и обязанности сторон</w:t>
      </w:r>
    </w:p>
    <w:p w:rsidR="00483B92" w:rsidRPr="005548FA" w:rsidRDefault="00483B92" w:rsidP="00483B92">
      <w:pPr>
        <w:ind w:right="-81"/>
        <w:rPr>
          <w:rFonts w:ascii="Times New Roman" w:hAnsi="Times New Roman" w:cs="Times New Roman"/>
          <w:sz w:val="24"/>
          <w:szCs w:val="24"/>
        </w:rPr>
      </w:pPr>
      <w:r w:rsidRPr="005548FA">
        <w:rPr>
          <w:rFonts w:ascii="Times New Roman" w:hAnsi="Times New Roman" w:cs="Times New Roman"/>
          <w:sz w:val="24"/>
          <w:szCs w:val="24"/>
        </w:rPr>
        <w:t>3.1. В целях реализации настоящего контракта Заказчик вправе:</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 xml:space="preserve">3.1.1. </w:t>
      </w:r>
      <w:r w:rsidRPr="005548FA">
        <w:rPr>
          <w:rFonts w:ascii="Times New Roman" w:hAnsi="Times New Roman" w:cs="Times New Roman"/>
          <w:spacing w:val="-1"/>
          <w:sz w:val="24"/>
          <w:szCs w:val="24"/>
        </w:rPr>
        <w:t xml:space="preserve">Заказчик имеет право </w:t>
      </w:r>
      <w:r w:rsidRPr="005548FA">
        <w:rPr>
          <w:rFonts w:ascii="Times New Roman" w:hAnsi="Times New Roman" w:cs="Times New Roman"/>
          <w:sz w:val="24"/>
          <w:szCs w:val="24"/>
          <w:shd w:val="clear" w:color="auto" w:fill="FFFFFF"/>
        </w:rPr>
        <w:t xml:space="preserve">во всякое время проверять ход и качество работы, выполняемой Подрядчиком, не вмешиваясь в его деятельность, а также </w:t>
      </w:r>
      <w:r w:rsidRPr="005548FA">
        <w:rPr>
          <w:rFonts w:ascii="Times New Roman" w:hAnsi="Times New Roman" w:cs="Times New Roman"/>
          <w:spacing w:val="-1"/>
          <w:sz w:val="24"/>
          <w:szCs w:val="24"/>
        </w:rPr>
        <w:t>тр</w:t>
      </w:r>
      <w:r w:rsidRPr="005548FA">
        <w:rPr>
          <w:rFonts w:ascii="Times New Roman" w:hAnsi="Times New Roman" w:cs="Times New Roman"/>
          <w:spacing w:val="-2"/>
          <w:sz w:val="24"/>
          <w:szCs w:val="24"/>
        </w:rPr>
        <w:t>ебовать от Подрядчика исполнения его обязательств по контракту надлежащим образом и в соответствии с условиями контракта.</w:t>
      </w:r>
    </w:p>
    <w:p w:rsidR="00483B92" w:rsidRPr="005548FA" w:rsidRDefault="00483B92" w:rsidP="00483B92">
      <w:pPr>
        <w:ind w:right="-81"/>
        <w:rPr>
          <w:rFonts w:ascii="Times New Roman" w:hAnsi="Times New Roman" w:cs="Times New Roman"/>
          <w:sz w:val="24"/>
          <w:szCs w:val="24"/>
        </w:rPr>
      </w:pPr>
      <w:r w:rsidRPr="005548FA">
        <w:rPr>
          <w:rFonts w:ascii="Times New Roman" w:hAnsi="Times New Roman" w:cs="Times New Roman"/>
          <w:sz w:val="24"/>
          <w:szCs w:val="24"/>
        </w:rPr>
        <w:t xml:space="preserve">3.1.2.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техническим заданием и сметной </w:t>
      </w:r>
      <w:hyperlink w:anchor="Par992" w:history="1">
        <w:r w:rsidRPr="005548FA">
          <w:rPr>
            <w:rFonts w:ascii="Times New Roman" w:hAnsi="Times New Roman" w:cs="Times New Roman"/>
            <w:sz w:val="24"/>
            <w:szCs w:val="24"/>
          </w:rPr>
          <w:t>документацией</w:t>
        </w:r>
      </w:hyperlink>
      <w:r w:rsidRPr="005548FA">
        <w:rPr>
          <w:rFonts w:ascii="Times New Roman" w:hAnsi="Times New Roman" w:cs="Times New Roman"/>
          <w:sz w:val="24"/>
          <w:szCs w:val="24"/>
        </w:rPr>
        <w:t>.</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lastRenderedPageBreak/>
        <w:t>3.1.3. В случае досрочного исполнения Подрядчиком обязательств по настоящему контракту принять и оплатить работы в соответствии с установленным порядком.</w:t>
      </w:r>
    </w:p>
    <w:p w:rsidR="00483B92" w:rsidRPr="005548FA" w:rsidRDefault="00483B92" w:rsidP="00483B92">
      <w:pPr>
        <w:ind w:right="-81"/>
        <w:rPr>
          <w:rFonts w:ascii="Times New Roman" w:hAnsi="Times New Roman" w:cs="Times New Roman"/>
          <w:sz w:val="24"/>
          <w:szCs w:val="24"/>
        </w:rPr>
      </w:pPr>
      <w:r w:rsidRPr="005548FA">
        <w:rPr>
          <w:rFonts w:ascii="Times New Roman" w:hAnsi="Times New Roman" w:cs="Times New Roman"/>
          <w:sz w:val="24"/>
          <w:szCs w:val="24"/>
        </w:rPr>
        <w:t>3.1.4.</w:t>
      </w:r>
      <w:r w:rsidRPr="005548FA">
        <w:rPr>
          <w:rFonts w:ascii="Times New Roman" w:hAnsi="Times New Roman" w:cs="Times New Roman"/>
          <w:i/>
          <w:noProof/>
          <w:snapToGrid w:val="0"/>
          <w:sz w:val="24"/>
          <w:szCs w:val="24"/>
        </w:rPr>
        <w:t xml:space="preserve"> </w:t>
      </w:r>
      <w:r w:rsidRPr="005548FA">
        <w:rPr>
          <w:rFonts w:ascii="Times New Roman" w:hAnsi="Times New Roman" w:cs="Times New Roman"/>
          <w:sz w:val="24"/>
          <w:szCs w:val="24"/>
        </w:rPr>
        <w:t>Осуществлять контроль за качеством и стоимостью выполняемых работ.</w:t>
      </w:r>
    </w:p>
    <w:p w:rsidR="00483B92" w:rsidRPr="005548FA" w:rsidRDefault="00483B92" w:rsidP="00483B92">
      <w:pPr>
        <w:ind w:right="-81"/>
        <w:rPr>
          <w:rFonts w:ascii="Times New Roman" w:hAnsi="Times New Roman" w:cs="Times New Roman"/>
          <w:sz w:val="24"/>
          <w:szCs w:val="24"/>
        </w:rPr>
      </w:pPr>
      <w:r w:rsidRPr="005548FA">
        <w:rPr>
          <w:rFonts w:ascii="Times New Roman" w:hAnsi="Times New Roman" w:cs="Times New Roman"/>
          <w:sz w:val="24"/>
          <w:szCs w:val="24"/>
        </w:rPr>
        <w:t>3.2. Заказчик обязуется:</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3.2.1. В ходе проведения контроля, сообщать Подрядчику в письменной форме о недостатках, обнаруженных в ходе выполнения работ, в течение 2 (двух) рабочих дней после обнаружения таких нарушений.</w:t>
      </w:r>
    </w:p>
    <w:p w:rsidR="00483B92" w:rsidRPr="005548FA" w:rsidRDefault="00483B92" w:rsidP="00483B92">
      <w:pPr>
        <w:widowControl w:val="0"/>
        <w:tabs>
          <w:tab w:val="left" w:pos="1560"/>
        </w:tabs>
        <w:autoSpaceDE w:val="0"/>
        <w:autoSpaceDN w:val="0"/>
        <w:adjustRightInd w:val="0"/>
        <w:rPr>
          <w:rFonts w:ascii="Times New Roman" w:hAnsi="Times New Roman" w:cs="Times New Roman"/>
          <w:spacing w:val="-4"/>
        </w:rPr>
      </w:pPr>
      <w:r w:rsidRPr="005548FA">
        <w:rPr>
          <w:rFonts w:ascii="Times New Roman" w:hAnsi="Times New Roman" w:cs="Times New Roman"/>
          <w:sz w:val="24"/>
          <w:szCs w:val="24"/>
        </w:rPr>
        <w:t>3.2.2.</w:t>
      </w:r>
      <w:r w:rsidRPr="005548FA">
        <w:rPr>
          <w:rFonts w:ascii="Times New Roman" w:hAnsi="Times New Roman" w:cs="Times New Roman"/>
          <w:spacing w:val="-4"/>
        </w:rPr>
        <w:t xml:space="preserve"> </w:t>
      </w:r>
      <w:r w:rsidRPr="005548FA">
        <w:rPr>
          <w:rFonts w:ascii="Times New Roman" w:hAnsi="Times New Roman" w:cs="Times New Roman"/>
          <w:spacing w:val="-4"/>
          <w:sz w:val="24"/>
          <w:szCs w:val="24"/>
        </w:rPr>
        <w:t>Оплатить выполненные и принятые работы в порядке и на условиях, установленных контрактом.</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3.2.3.Требовать оплаты неустойки (штрафа, пени) в соответствии с условиями настоящего контракта.</w:t>
      </w:r>
    </w:p>
    <w:p w:rsidR="00483B92" w:rsidRPr="005548FA" w:rsidRDefault="00483B92" w:rsidP="00483B92">
      <w:pPr>
        <w:rPr>
          <w:rFonts w:ascii="Times New Roman" w:hAnsi="Times New Roman" w:cs="Times New Roman"/>
        </w:rPr>
      </w:pPr>
      <w:r w:rsidRPr="005548FA">
        <w:rPr>
          <w:rFonts w:ascii="Times New Roman" w:hAnsi="Times New Roman" w:cs="Times New Roman"/>
          <w:sz w:val="24"/>
          <w:szCs w:val="24"/>
        </w:rPr>
        <w:t xml:space="preserve">3.2.4. </w:t>
      </w:r>
      <w:r w:rsidRPr="005548FA">
        <w:rPr>
          <w:rFonts w:ascii="Times New Roman" w:hAnsi="Times New Roman" w:cs="Times New Roman"/>
          <w:spacing w:val="-1"/>
          <w:sz w:val="24"/>
          <w:szCs w:val="24"/>
        </w:rPr>
        <w:t>Провести экспертизу для проверки предоставленных Подрядчиком результатов, предусмотренных контрактом, в части их соответствия условиям контракта.</w:t>
      </w:r>
      <w:r w:rsidRPr="005548FA">
        <w:rPr>
          <w:rFonts w:ascii="Times New Roman" w:hAnsi="Times New Roman" w:cs="Times New Roman"/>
          <w:bCs/>
          <w:sz w:val="24"/>
          <w:szCs w:val="24"/>
        </w:rPr>
        <w:t xml:space="preserve">                       </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3.3. Подрядчик вправе:</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 xml:space="preserve">3.3.1. Требовать своевременного подписания Заказчиком акта о приемке выполненных работ (форма КС-2) и справки о стоимости выполненных работ и затрат (форма КС-3) по настоящему контракту на основании представленных Подрядчиком отчетных документов. </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3.3.2.Требовать своевременной оплаты выполненных работ.</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 xml:space="preserve">3.3.3.Привлечь к исполнению своих обязательств по настоящему контракту других лиц – субподрядчиков, обладающих специальными знаниями, навыками, квалификацией, специальным оборудованием и т.п., по видам работ, предусмотренных в сметной </w:t>
      </w:r>
      <w:hyperlink w:anchor="Par992" w:history="1">
        <w:r w:rsidRPr="005548FA">
          <w:rPr>
            <w:rFonts w:ascii="Times New Roman" w:hAnsi="Times New Roman" w:cs="Times New Roman"/>
            <w:sz w:val="24"/>
            <w:szCs w:val="24"/>
          </w:rPr>
          <w:t>документации</w:t>
        </w:r>
      </w:hyperlink>
      <w:r w:rsidRPr="005548FA">
        <w:rPr>
          <w:rFonts w:ascii="Times New Roman" w:hAnsi="Times New Roman" w:cs="Times New Roman"/>
          <w:sz w:val="24"/>
          <w:szCs w:val="24"/>
        </w:rPr>
        <w:t>. При этом Подрядчик несет ответственность перед Заказчиком за неисполнение или ненадлежащее исполнение обязательств субподрядчиками.</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 xml:space="preserve">Привлечение субподрядчиков не влечет изменение цены контракта и (или) объемов работ по настоящему контракту. </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3.3.4. Запрашивать у Заказчика разъяснения и уточнения относительно проведения работ в рамках настоящего контракта.</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3.3.5. Подрядчик вправе досрочно исполнить обязательства по настоящему контракту.</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3.4. Подрядчик обязан:</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 xml:space="preserve">3.4.1. Приступить к выполнению работ только после заключения контракта, выполнять все работы в соответствии с объёмами и в сроки, предусмотренные контрактом, </w:t>
      </w:r>
      <w:r w:rsidRPr="005548FA">
        <w:rPr>
          <w:rFonts w:ascii="Times New Roman" w:hAnsi="Times New Roman" w:cs="Times New Roman"/>
          <w:color w:val="000000"/>
          <w:sz w:val="24"/>
          <w:szCs w:val="24"/>
        </w:rPr>
        <w:t>В</w:t>
      </w:r>
      <w:r w:rsidRPr="005548FA">
        <w:rPr>
          <w:rFonts w:ascii="Times New Roman" w:hAnsi="Times New Roman" w:cs="Times New Roman"/>
          <w:sz w:val="24"/>
          <w:szCs w:val="24"/>
        </w:rPr>
        <w:t xml:space="preserve">ыполняемые работы, а также используемые при выполнении работ оборудование и материалы должны отвечать требованиям соответствующих СНиПов, ГОСТов, технических регламентов, экологических, санитарно-гигиенических и других нормативных документов. Требования к эксплуатационному состоянию, допустимому по условиям обеспечения безопасности дорожного движения», </w:t>
      </w:r>
      <w:r w:rsidRPr="005548FA">
        <w:rPr>
          <w:rFonts w:ascii="Times New Roman" w:hAnsi="Times New Roman" w:cs="Times New Roman"/>
          <w:color w:val="000000"/>
          <w:sz w:val="24"/>
          <w:szCs w:val="24"/>
        </w:rPr>
        <w:t>в течение срока, указанного в настоящем контракте.</w:t>
      </w:r>
      <w:r w:rsidRPr="005548FA">
        <w:rPr>
          <w:rFonts w:ascii="Times New Roman" w:hAnsi="Times New Roman" w:cs="Times New Roman"/>
          <w:sz w:val="24"/>
          <w:szCs w:val="24"/>
        </w:rPr>
        <w:t xml:space="preserve"> </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3.4.2. Обеспечить соответствие результатов работ требованиям качества, безопасности, лицензирования, установленным законодательством Российской Федерации.</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lastRenderedPageBreak/>
        <w:t xml:space="preserve">3.4.3. Обеспечить устранение недостатков и дефектов, выявленных при сдаче-приемке работ, а также в течение гарантийного срока, за свой счет. </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3.4.4. При производстве работ Подрядчик обязан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 xml:space="preserve">3.4.5. Своевременно представлять </w:t>
      </w:r>
      <w:r w:rsidRPr="005548FA">
        <w:rPr>
          <w:rFonts w:ascii="Times New Roman" w:hAnsi="Times New Roman" w:cs="Times New Roman"/>
          <w:snapToGrid w:val="0"/>
          <w:sz w:val="24"/>
          <w:szCs w:val="24"/>
        </w:rPr>
        <w:t xml:space="preserve">Заказчику </w:t>
      </w:r>
      <w:r w:rsidRPr="005548FA">
        <w:rPr>
          <w:rFonts w:ascii="Times New Roman" w:hAnsi="Times New Roman" w:cs="Times New Roman"/>
          <w:sz w:val="24"/>
          <w:szCs w:val="24"/>
        </w:rPr>
        <w:t>всю необходимую информацию о выполнении работ.</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 xml:space="preserve">3.4.6. </w:t>
      </w:r>
      <w:r w:rsidRPr="005548FA">
        <w:rPr>
          <w:rFonts w:ascii="Times New Roman" w:hAnsi="Times New Roman" w:cs="Times New Roman"/>
          <w:snapToGrid w:val="0"/>
          <w:sz w:val="24"/>
          <w:szCs w:val="24"/>
        </w:rPr>
        <w:t>Участвовать в приемке-передаче выполненных работ в соответствии с разделом 4 настоящего контракта.</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3.4.7. Нести ответственность за обеспечение безопасности дорожного движения на участках производства работ, за соблюдение правил техники безопасности и правил пожарной безопасности в соответствии с требованиями нормативных документов.</w:t>
      </w:r>
    </w:p>
    <w:p w:rsidR="00483B92" w:rsidRPr="00D3697A" w:rsidRDefault="00483B92" w:rsidP="00D3697A">
      <w:pPr>
        <w:rPr>
          <w:rFonts w:ascii="Times New Roman" w:hAnsi="Times New Roman" w:cs="Times New Roman"/>
          <w:sz w:val="24"/>
          <w:szCs w:val="24"/>
        </w:rPr>
      </w:pPr>
      <w:r w:rsidRPr="005548FA">
        <w:rPr>
          <w:rFonts w:ascii="Times New Roman" w:hAnsi="Times New Roman" w:cs="Times New Roman"/>
          <w:sz w:val="24"/>
          <w:szCs w:val="24"/>
        </w:rPr>
        <w:t>Места производства работ должны быть ограждены ограждающими устройствами, на проезжей части дорог – оборудованы соответствующими дорожными знаками (при необходимости) для обеспечения безопасности дорожного движения в соответствии с ВСН 37-84</w:t>
      </w:r>
    </w:p>
    <w:p w:rsidR="00483B92" w:rsidRPr="002E5B6D" w:rsidRDefault="00483B92" w:rsidP="00483B92">
      <w:pPr>
        <w:pStyle w:val="af1"/>
        <w:autoSpaceDE w:val="0"/>
        <w:autoSpaceDN w:val="0"/>
        <w:adjustRightInd w:val="0"/>
        <w:spacing w:after="0"/>
        <w:ind w:left="2340" w:right="279"/>
        <w:jc w:val="both"/>
        <w:rPr>
          <w:rFonts w:ascii="Times New Roman" w:hAnsi="Times New Roman"/>
          <w:b/>
          <w:bCs/>
          <w:sz w:val="24"/>
          <w:szCs w:val="24"/>
        </w:rPr>
      </w:pPr>
      <w:r w:rsidRPr="002E5B6D">
        <w:rPr>
          <w:rFonts w:ascii="Times New Roman" w:hAnsi="Times New Roman"/>
          <w:b/>
          <w:bCs/>
          <w:sz w:val="24"/>
          <w:szCs w:val="24"/>
        </w:rPr>
        <w:t xml:space="preserve">      4. ПРИЁМКА ВЫПОЛНЕННЫХ РАБОТ</w:t>
      </w:r>
    </w:p>
    <w:p w:rsidR="00483B92" w:rsidRPr="005548FA" w:rsidRDefault="00483B92" w:rsidP="00483B92">
      <w:pPr>
        <w:spacing w:line="276" w:lineRule="auto"/>
        <w:rPr>
          <w:rFonts w:ascii="Times New Roman" w:hAnsi="Times New Roman" w:cs="Times New Roman"/>
          <w:spacing w:val="-1"/>
          <w:sz w:val="24"/>
          <w:szCs w:val="24"/>
        </w:rPr>
      </w:pPr>
      <w:r w:rsidRPr="005548FA">
        <w:rPr>
          <w:rFonts w:ascii="Times New Roman" w:hAnsi="Times New Roman" w:cs="Times New Roman"/>
          <w:bCs/>
          <w:color w:val="000000"/>
          <w:sz w:val="24"/>
          <w:szCs w:val="24"/>
        </w:rPr>
        <w:t xml:space="preserve">4.1.По окончании выполнения работ подрядчик, в течение 3-х рабочих дней уведомляет заказчика о готовности сдать работы и направляет заказчику </w:t>
      </w:r>
      <w:r w:rsidRPr="005548FA">
        <w:rPr>
          <w:rFonts w:ascii="Times New Roman" w:hAnsi="Times New Roman" w:cs="Times New Roman"/>
          <w:spacing w:val="-1"/>
          <w:sz w:val="24"/>
          <w:szCs w:val="24"/>
        </w:rPr>
        <w:t xml:space="preserve">результаты выполненных работ в виде, количестве и комплектности в соответствии с требованиями контракта для проверки соответствия их условиям контракта вместе с подписанными </w:t>
      </w:r>
      <w:r w:rsidRPr="005548FA">
        <w:rPr>
          <w:rFonts w:ascii="Times New Roman" w:hAnsi="Times New Roman" w:cs="Times New Roman"/>
          <w:sz w:val="24"/>
          <w:szCs w:val="24"/>
        </w:rPr>
        <w:t>актом о приёмке выполненных работ формы КС-2, составленным в соответствии со сметной документацией и справкой о стоимости выполненных работ формы КС-3</w:t>
      </w:r>
      <w:r w:rsidRPr="005548FA">
        <w:rPr>
          <w:rFonts w:ascii="Times New Roman" w:hAnsi="Times New Roman" w:cs="Times New Roman"/>
          <w:spacing w:val="-1"/>
          <w:sz w:val="24"/>
          <w:szCs w:val="24"/>
        </w:rPr>
        <w:t>.</w:t>
      </w:r>
    </w:p>
    <w:p w:rsidR="00483B92" w:rsidRPr="005548FA" w:rsidRDefault="00483B92" w:rsidP="00483B92">
      <w:pPr>
        <w:pStyle w:val="210"/>
        <w:spacing w:after="0" w:line="276" w:lineRule="auto"/>
        <w:ind w:left="0"/>
        <w:rPr>
          <w:color w:val="000000"/>
        </w:rPr>
      </w:pPr>
      <w:r w:rsidRPr="005548FA">
        <w:t xml:space="preserve">4.2.Приемка выполненных работ осуществляется и оформляется в соответствии с действующими требованиями ГОСТов, ВСН, технической документации и правилами приёмки работ. </w:t>
      </w:r>
      <w:r w:rsidRPr="005548FA">
        <w:rPr>
          <w:color w:val="000000"/>
        </w:rPr>
        <w:t>До подписания</w:t>
      </w:r>
      <w:r w:rsidRPr="005548FA">
        <w:t xml:space="preserve"> акта приёмки законченных работ </w:t>
      </w:r>
      <w:r w:rsidRPr="005548FA">
        <w:rPr>
          <w:color w:val="000000"/>
        </w:rPr>
        <w:t>Подрядчик должен передать Заказчику исполнительную документацию, включая паспортов качества на используемые материалы, протоколы лабораторных испытаний материалов, сертификаты соответствия.</w:t>
      </w:r>
    </w:p>
    <w:p w:rsidR="00483B92" w:rsidRPr="005548FA" w:rsidRDefault="00483B92" w:rsidP="00483B92">
      <w:pPr>
        <w:shd w:val="clear" w:color="auto" w:fill="FFFFFF"/>
        <w:rPr>
          <w:rFonts w:ascii="Times New Roman" w:hAnsi="Times New Roman" w:cs="Times New Roman"/>
          <w:sz w:val="24"/>
          <w:szCs w:val="24"/>
        </w:rPr>
      </w:pPr>
      <w:r w:rsidRPr="005548FA">
        <w:rPr>
          <w:rFonts w:ascii="Times New Roman" w:hAnsi="Times New Roman" w:cs="Times New Roman"/>
          <w:sz w:val="24"/>
          <w:szCs w:val="24"/>
        </w:rPr>
        <w:t xml:space="preserve">4.3.Приемка выполненных работ производится Заказчиком с последующим подписанием актов о приемке выполненных работ в течение 10 (десяти) календарных дней с момента предъявления Подрядчиком выполненных работ к сдаче или в указанный срок направляется Подрядчику мотивированный отказ от приёмки работ. В случае мотивированного отказа Заказчика от приёмки работ при обнаружении дефекта назначается срок устранения и дата повторной приёмки. </w:t>
      </w:r>
    </w:p>
    <w:p w:rsidR="00483B92" w:rsidRPr="005548FA" w:rsidRDefault="00483B92" w:rsidP="00483B92">
      <w:pPr>
        <w:shd w:val="clear" w:color="auto" w:fill="FFFFFF"/>
        <w:rPr>
          <w:rFonts w:ascii="Times New Roman" w:hAnsi="Times New Roman" w:cs="Times New Roman"/>
          <w:spacing w:val="-1"/>
          <w:sz w:val="24"/>
          <w:szCs w:val="24"/>
        </w:rPr>
      </w:pPr>
      <w:r w:rsidRPr="005548FA">
        <w:rPr>
          <w:rFonts w:ascii="Times New Roman" w:hAnsi="Times New Roman" w:cs="Times New Roman"/>
          <w:sz w:val="24"/>
          <w:szCs w:val="24"/>
        </w:rPr>
        <w:t>4.4.Сторонами составляется двусторонний акт с указанием перечня необходимых доработок и сроков их выполнения.</w:t>
      </w:r>
      <w:r w:rsidRPr="005548FA">
        <w:rPr>
          <w:rFonts w:ascii="Times New Roman" w:hAnsi="Times New Roman" w:cs="Times New Roman"/>
          <w:spacing w:val="-1"/>
        </w:rPr>
        <w:t xml:space="preserve"> </w:t>
      </w:r>
      <w:r w:rsidRPr="005548FA">
        <w:rPr>
          <w:rFonts w:ascii="Times New Roman" w:hAnsi="Times New Roman" w:cs="Times New Roman"/>
          <w:spacing w:val="-1"/>
          <w:sz w:val="24"/>
          <w:szCs w:val="24"/>
        </w:rPr>
        <w:t>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483B92" w:rsidRPr="005548FA" w:rsidRDefault="00483B92" w:rsidP="00483B92">
      <w:pPr>
        <w:shd w:val="clear" w:color="auto" w:fill="FFFFFF"/>
        <w:tabs>
          <w:tab w:val="left" w:leader="underscore" w:pos="0"/>
          <w:tab w:val="left" w:pos="571"/>
        </w:tabs>
        <w:rPr>
          <w:rFonts w:ascii="Times New Roman" w:hAnsi="Times New Roman" w:cs="Times New Roman"/>
          <w:bCs/>
          <w:sz w:val="24"/>
          <w:szCs w:val="24"/>
        </w:rPr>
      </w:pPr>
      <w:r w:rsidRPr="005548FA">
        <w:rPr>
          <w:rFonts w:ascii="Times New Roman" w:hAnsi="Times New Roman" w:cs="Times New Roman"/>
          <w:bCs/>
          <w:color w:val="000000"/>
          <w:sz w:val="24"/>
          <w:szCs w:val="24"/>
        </w:rPr>
        <w:lastRenderedPageBreak/>
        <w:t xml:space="preserve">4.5.Заказчик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5548FA">
        <w:rPr>
          <w:rFonts w:ascii="Times New Roman" w:hAnsi="Times New Roman" w:cs="Times New Roman"/>
          <w:bCs/>
          <w:sz w:val="24"/>
          <w:szCs w:val="24"/>
        </w:rPr>
        <w:t>После устранения замечаний Подрядчик повторно предоставляет акты освидетельствования выполненных работ.</w:t>
      </w:r>
    </w:p>
    <w:p w:rsidR="00483B92" w:rsidRPr="005548FA" w:rsidRDefault="00483B92" w:rsidP="00483B92">
      <w:pPr>
        <w:keepNext/>
        <w:keepLines/>
        <w:ind w:left="34"/>
        <w:rPr>
          <w:rFonts w:ascii="Times New Roman" w:hAnsi="Times New Roman" w:cs="Times New Roman"/>
          <w:sz w:val="24"/>
          <w:szCs w:val="24"/>
        </w:rPr>
      </w:pPr>
      <w:r w:rsidRPr="005548FA">
        <w:rPr>
          <w:rFonts w:ascii="Times New Roman" w:hAnsi="Times New Roman" w:cs="Times New Roman"/>
          <w:sz w:val="24"/>
          <w:szCs w:val="24"/>
        </w:rPr>
        <w:t xml:space="preserve">4.6.В ходе приемки работ стороны руководствуются ВСН 19-89 Правила приемки работ при строительстве и ремонте автомобильных дорог. </w:t>
      </w:r>
    </w:p>
    <w:p w:rsidR="00483B92" w:rsidRPr="00D3697A" w:rsidRDefault="00483B92" w:rsidP="00D3697A">
      <w:pPr>
        <w:shd w:val="clear" w:color="auto" w:fill="FFFFFF"/>
        <w:rPr>
          <w:rFonts w:ascii="Times New Roman" w:hAnsi="Times New Roman" w:cs="Times New Roman"/>
          <w:spacing w:val="-1"/>
          <w:sz w:val="24"/>
          <w:szCs w:val="24"/>
        </w:rPr>
      </w:pPr>
      <w:r w:rsidRPr="005548FA">
        <w:rPr>
          <w:rFonts w:ascii="Times New Roman" w:hAnsi="Times New Roman" w:cs="Times New Roman"/>
          <w:sz w:val="24"/>
          <w:szCs w:val="24"/>
        </w:rPr>
        <w:t>4.7.Для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в соответствии со ст. 94 Федерального закона № 44-ФЗ от 05.04.2013.</w:t>
      </w:r>
    </w:p>
    <w:p w:rsidR="00483B92" w:rsidRPr="002E5B6D" w:rsidRDefault="00483B92" w:rsidP="00483B92">
      <w:pPr>
        <w:ind w:right="279"/>
        <w:jc w:val="center"/>
        <w:rPr>
          <w:rFonts w:ascii="Times New Roman" w:hAnsi="Times New Roman" w:cs="Times New Roman"/>
          <w:b/>
          <w:bCs/>
          <w:sz w:val="24"/>
          <w:szCs w:val="24"/>
        </w:rPr>
      </w:pPr>
      <w:r w:rsidRPr="002E5B6D">
        <w:rPr>
          <w:rFonts w:ascii="Times New Roman" w:hAnsi="Times New Roman" w:cs="Times New Roman"/>
          <w:b/>
          <w:bCs/>
          <w:sz w:val="24"/>
          <w:szCs w:val="24"/>
        </w:rPr>
        <w:t>5. ГАРАНТИИ КАЧЕСТВА ПО СДАННЫМ РАБОТАМ</w:t>
      </w:r>
    </w:p>
    <w:p w:rsidR="00483B92" w:rsidRPr="005548FA" w:rsidRDefault="00483B92" w:rsidP="00483B92">
      <w:pPr>
        <w:rPr>
          <w:rFonts w:ascii="Times New Roman" w:hAnsi="Times New Roman" w:cs="Times New Roman"/>
          <w:bCs/>
          <w:sz w:val="24"/>
          <w:szCs w:val="24"/>
        </w:rPr>
      </w:pPr>
      <w:r w:rsidRPr="005548FA">
        <w:rPr>
          <w:rFonts w:ascii="Times New Roman" w:hAnsi="Times New Roman" w:cs="Times New Roman"/>
          <w:sz w:val="24"/>
          <w:szCs w:val="24"/>
        </w:rPr>
        <w:t xml:space="preserve">5.1. </w:t>
      </w:r>
      <w:r w:rsidRPr="005548FA">
        <w:rPr>
          <w:rFonts w:ascii="Times New Roman" w:hAnsi="Times New Roman" w:cs="Times New Roman"/>
          <w:color w:val="000000"/>
          <w:sz w:val="24"/>
          <w:szCs w:val="24"/>
        </w:rPr>
        <w:t xml:space="preserve">Подрядчик гарантирует </w:t>
      </w:r>
      <w:r w:rsidRPr="005548FA">
        <w:rPr>
          <w:rFonts w:ascii="Times New Roman" w:hAnsi="Times New Roman" w:cs="Times New Roman"/>
          <w:sz w:val="24"/>
          <w:szCs w:val="24"/>
        </w:rPr>
        <w:t>качество выполнения всех работ и используемого материала в соответствии со сметной документацией и действующими нормами ГОСТов, ВСН, своевременное устранение недостатков и дефектов, выявленных при приемке работ и в период гарантийного срока эксплуатации объекта.</w:t>
      </w:r>
    </w:p>
    <w:p w:rsidR="00483B92" w:rsidRPr="005548FA" w:rsidRDefault="00483B92" w:rsidP="00483B92">
      <w:pPr>
        <w:shd w:val="clear" w:color="auto" w:fill="FFFFFF"/>
        <w:ind w:right="-1"/>
        <w:rPr>
          <w:rStyle w:val="af"/>
          <w:rFonts w:ascii="Times New Roman" w:hAnsi="Times New Roman"/>
          <w:bCs w:val="0"/>
          <w:iCs/>
          <w:sz w:val="24"/>
          <w:szCs w:val="24"/>
        </w:rPr>
      </w:pPr>
      <w:r w:rsidRPr="005548FA">
        <w:rPr>
          <w:rFonts w:ascii="Times New Roman" w:hAnsi="Times New Roman" w:cs="Times New Roman"/>
          <w:sz w:val="24"/>
          <w:szCs w:val="24"/>
        </w:rPr>
        <w:t xml:space="preserve">5.2. </w:t>
      </w:r>
      <w:r w:rsidRPr="005548FA">
        <w:rPr>
          <w:rFonts w:ascii="Times New Roman" w:hAnsi="Times New Roman" w:cs="Times New Roman"/>
          <w:iCs/>
          <w:sz w:val="24"/>
          <w:szCs w:val="24"/>
        </w:rPr>
        <w:t xml:space="preserve">Срок гарантии качества выполненных работ составляет </w:t>
      </w:r>
      <w:r w:rsidRPr="005548FA">
        <w:rPr>
          <w:rFonts w:ascii="Times New Roman" w:hAnsi="Times New Roman" w:cs="Times New Roman"/>
          <w:sz w:val="24"/>
          <w:szCs w:val="24"/>
        </w:rPr>
        <w:t>2 (два) года</w:t>
      </w:r>
      <w:r w:rsidRPr="005548FA">
        <w:rPr>
          <w:rFonts w:ascii="Times New Roman" w:hAnsi="Times New Roman" w:cs="Times New Roman"/>
          <w:iCs/>
          <w:sz w:val="24"/>
          <w:szCs w:val="24"/>
        </w:rPr>
        <w:t xml:space="preserve"> с даты подписания Сторонами акта приемки выполненных работ или акта устранения недостатков. О</w:t>
      </w:r>
      <w:r w:rsidRPr="005548FA">
        <w:rPr>
          <w:rStyle w:val="af"/>
          <w:rFonts w:ascii="Times New Roman" w:hAnsi="Times New Roman"/>
          <w:iCs/>
          <w:sz w:val="24"/>
          <w:szCs w:val="24"/>
        </w:rPr>
        <w:t>бъем предоставления гарантий качества работ-100 % в течение гарантийного срока. П</w:t>
      </w:r>
      <w:r w:rsidRPr="005548FA">
        <w:rPr>
          <w:rFonts w:ascii="Times New Roman" w:hAnsi="Times New Roman" w:cs="Times New Roman"/>
          <w:iCs/>
          <w:sz w:val="24"/>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r w:rsidRPr="005548FA">
        <w:rPr>
          <w:rFonts w:ascii="Times New Roman" w:hAnsi="Times New Roman" w:cs="Times New Roman"/>
          <w:sz w:val="24"/>
          <w:szCs w:val="24"/>
        </w:rPr>
        <w:t>.</w:t>
      </w:r>
    </w:p>
    <w:p w:rsidR="00483B92" w:rsidRPr="005548FA" w:rsidRDefault="00483B92" w:rsidP="00483B92">
      <w:pPr>
        <w:tabs>
          <w:tab w:val="left" w:pos="540"/>
        </w:tabs>
        <w:ind w:right="279"/>
        <w:rPr>
          <w:rFonts w:ascii="Times New Roman" w:hAnsi="Times New Roman" w:cs="Times New Roman"/>
          <w:caps/>
          <w:sz w:val="24"/>
          <w:szCs w:val="24"/>
        </w:rPr>
      </w:pPr>
      <w:r w:rsidRPr="005548FA">
        <w:rPr>
          <w:rFonts w:ascii="Times New Roman" w:hAnsi="Times New Roman" w:cs="Times New Roman"/>
          <w:sz w:val="24"/>
          <w:szCs w:val="24"/>
        </w:rPr>
        <w:t>5.3.Гарантии качества распространяются на все виды работы, выполненные Подрядчиком и субподрядными организациями по настоящему контракту.</w:t>
      </w:r>
      <w:r w:rsidRPr="005548FA">
        <w:rPr>
          <w:rFonts w:ascii="Times New Roman" w:hAnsi="Times New Roman" w:cs="Times New Roman"/>
          <w:caps/>
          <w:sz w:val="24"/>
          <w:szCs w:val="24"/>
        </w:rPr>
        <w:t xml:space="preserve"> </w:t>
      </w:r>
    </w:p>
    <w:p w:rsidR="00483B92" w:rsidRPr="002E5B6D" w:rsidRDefault="00483B92" w:rsidP="00483B92">
      <w:pPr>
        <w:tabs>
          <w:tab w:val="left" w:pos="540"/>
        </w:tabs>
        <w:ind w:right="279"/>
        <w:jc w:val="center"/>
        <w:rPr>
          <w:rFonts w:ascii="Times New Roman" w:hAnsi="Times New Roman" w:cs="Times New Roman"/>
          <w:b/>
          <w:caps/>
          <w:sz w:val="24"/>
          <w:szCs w:val="24"/>
        </w:rPr>
      </w:pPr>
      <w:r w:rsidRPr="002E5B6D">
        <w:rPr>
          <w:rFonts w:ascii="Times New Roman" w:hAnsi="Times New Roman" w:cs="Times New Roman"/>
          <w:b/>
          <w:caps/>
          <w:sz w:val="24"/>
          <w:szCs w:val="24"/>
        </w:rPr>
        <w:t>6. Ответственность сторон</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b/>
          <w:sz w:val="24"/>
          <w:szCs w:val="24"/>
        </w:rPr>
        <w:t xml:space="preserve"> </w:t>
      </w:r>
      <w:r w:rsidRPr="005548FA">
        <w:rPr>
          <w:rFonts w:ascii="Times New Roman" w:hAnsi="Times New Roman" w:cs="Times New Roman"/>
          <w:sz w:val="24"/>
          <w:szCs w:val="24"/>
        </w:rPr>
        <w:t>6.1. В случае неисполнения или ненадлежащего исполнения обязательств, предусмотренных контрактом, Стороны несут ответственность в соответствии с условиями настоящего контракта и законодательством Российской Федерации.</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и направить Заказчику требование об уплате неустоек (штрафов, пеней).</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6.3. В случае неисполнения Заказчиком обязательств, предусмотренных контрактом, за исключением просрочки исполнения обязательств, Заказчик обязан в срок не позднее 10 дней после получения требования Подрядчиком об уплате штрафа оплатить ему штраф в размере 1000 рублей, если цена контракта не превышает 3 млн. рублей (включительно);</w:t>
      </w:r>
    </w:p>
    <w:p w:rsidR="00483B92" w:rsidRPr="005548FA" w:rsidRDefault="00483B92" w:rsidP="00483B92">
      <w:pPr>
        <w:ind w:firstLine="709"/>
        <w:rPr>
          <w:rFonts w:ascii="Times New Roman" w:hAnsi="Times New Roman" w:cs="Times New Roman"/>
          <w:sz w:val="24"/>
          <w:szCs w:val="24"/>
        </w:rPr>
      </w:pPr>
      <w:r w:rsidRPr="005548FA">
        <w:rPr>
          <w:rFonts w:ascii="Times New Roman" w:hAnsi="Times New Roman" w:cs="Times New Roman"/>
          <w:sz w:val="24"/>
          <w:szCs w:val="24"/>
        </w:rPr>
        <w:t xml:space="preserve">Штраф устанавливается за каждый факт неисполнения Заказчиком обязательств, предусмотренных контрактом. </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lastRenderedPageBreak/>
        <w:t>6.4. В случае просрочки исполнения Заказчиком обязательств, предусмотренных контрактом, Заказчик обязан в срок не позднее 10 дней после получения требования Подрядчика об уплате пеней оплатить ему пени. 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6.5.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6.6. В случае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Подрядчик обязан в срок не позднее 10 дней после получения требования Заказчика об уплате штрафа оплатить ему штраф в размере 1 процента цены контракта (этапа), но не более 5 тыс. рублей и не менее 1 тыс. рублей.</w:t>
      </w:r>
    </w:p>
    <w:p w:rsidR="00483B92" w:rsidRPr="005548FA" w:rsidRDefault="00483B92" w:rsidP="00483B92">
      <w:pPr>
        <w:ind w:firstLine="709"/>
        <w:rPr>
          <w:rFonts w:ascii="Times New Roman" w:hAnsi="Times New Roman" w:cs="Times New Roman"/>
          <w:sz w:val="24"/>
          <w:szCs w:val="24"/>
        </w:rPr>
      </w:pPr>
      <w:r w:rsidRPr="005548FA">
        <w:rPr>
          <w:rFonts w:ascii="Times New Roman" w:hAnsi="Times New Roman" w:cs="Times New Roman"/>
          <w:sz w:val="24"/>
          <w:szCs w:val="24"/>
        </w:rPr>
        <w:t xml:space="preserve">Штраф устанавливается за каждый факт неисполнения или ненадлежащего исполнения Подрядчиком обязательств, предусмотренных контрактом. </w:t>
      </w:r>
    </w:p>
    <w:p w:rsidR="00483B92" w:rsidRPr="005548FA" w:rsidRDefault="00483B92" w:rsidP="00483B92">
      <w:pPr>
        <w:widowControl w:val="0"/>
        <w:overflowPunct w:val="0"/>
        <w:autoSpaceDE w:val="0"/>
        <w:autoSpaceDN w:val="0"/>
        <w:adjustRightInd w:val="0"/>
        <w:textAlignment w:val="baseline"/>
        <w:rPr>
          <w:rFonts w:ascii="Times New Roman" w:hAnsi="Times New Roman" w:cs="Times New Roman"/>
          <w:sz w:val="24"/>
          <w:szCs w:val="24"/>
        </w:rPr>
      </w:pPr>
      <w:r w:rsidRPr="005548FA">
        <w:rPr>
          <w:rFonts w:ascii="Times New Roman" w:hAnsi="Times New Roman" w:cs="Times New Roman"/>
          <w:sz w:val="24"/>
          <w:szCs w:val="24"/>
        </w:rPr>
        <w:t>6.7. В случае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Подрядчик обязан в срок не позднее 10 дней после получения требования Заказчика об уплате штрафа оплатить ему штраф в размере, установленном в следующем порядке:</w:t>
      </w:r>
    </w:p>
    <w:p w:rsidR="00483B92" w:rsidRPr="005548FA" w:rsidRDefault="00483B92" w:rsidP="00483B92">
      <w:pPr>
        <w:widowControl w:val="0"/>
        <w:overflowPunct w:val="0"/>
        <w:autoSpaceDE w:val="0"/>
        <w:autoSpaceDN w:val="0"/>
        <w:adjustRightInd w:val="0"/>
        <w:ind w:firstLine="708"/>
        <w:textAlignment w:val="baseline"/>
        <w:rPr>
          <w:rFonts w:ascii="Times New Roman" w:hAnsi="Times New Roman" w:cs="Times New Roman"/>
          <w:sz w:val="24"/>
          <w:szCs w:val="24"/>
        </w:rPr>
      </w:pPr>
      <w:r w:rsidRPr="005548FA">
        <w:rPr>
          <w:rFonts w:ascii="Times New Roman" w:hAnsi="Times New Roman" w:cs="Times New Roman"/>
          <w:sz w:val="24"/>
          <w:szCs w:val="24"/>
        </w:rPr>
        <w:t>а) в случае, если цена контракта не превышает начальную (максимальную) цену контракта:</w:t>
      </w:r>
    </w:p>
    <w:p w:rsidR="00483B92" w:rsidRPr="005548FA" w:rsidRDefault="00483B92" w:rsidP="00483B92">
      <w:pPr>
        <w:widowControl w:val="0"/>
        <w:overflowPunct w:val="0"/>
        <w:autoSpaceDE w:val="0"/>
        <w:autoSpaceDN w:val="0"/>
        <w:adjustRightInd w:val="0"/>
        <w:textAlignment w:val="baseline"/>
        <w:rPr>
          <w:rFonts w:ascii="Times New Roman" w:hAnsi="Times New Roman" w:cs="Times New Roman"/>
          <w:sz w:val="24"/>
          <w:szCs w:val="24"/>
        </w:rPr>
      </w:pPr>
      <w:r w:rsidRPr="005548FA">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483B92" w:rsidRPr="005548FA" w:rsidRDefault="00483B92" w:rsidP="00483B92">
      <w:pPr>
        <w:widowControl w:val="0"/>
        <w:overflowPunct w:val="0"/>
        <w:autoSpaceDE w:val="0"/>
        <w:autoSpaceDN w:val="0"/>
        <w:adjustRightInd w:val="0"/>
        <w:textAlignment w:val="baseline"/>
        <w:rPr>
          <w:rFonts w:ascii="Times New Roman" w:hAnsi="Times New Roman" w:cs="Times New Roman"/>
          <w:sz w:val="24"/>
          <w:szCs w:val="24"/>
        </w:rPr>
      </w:pPr>
      <w:r w:rsidRPr="005548FA">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483B92" w:rsidRPr="005548FA" w:rsidRDefault="00483B92" w:rsidP="00483B92">
      <w:pPr>
        <w:widowControl w:val="0"/>
        <w:overflowPunct w:val="0"/>
        <w:autoSpaceDE w:val="0"/>
        <w:autoSpaceDN w:val="0"/>
        <w:adjustRightInd w:val="0"/>
        <w:textAlignment w:val="baseline"/>
        <w:rPr>
          <w:rFonts w:ascii="Times New Roman" w:hAnsi="Times New Roman" w:cs="Times New Roman"/>
          <w:sz w:val="24"/>
          <w:szCs w:val="24"/>
        </w:rPr>
      </w:pPr>
      <w:r w:rsidRPr="005548FA">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483B92" w:rsidRPr="005548FA" w:rsidRDefault="00483B92" w:rsidP="00483B92">
      <w:pPr>
        <w:widowControl w:val="0"/>
        <w:overflowPunct w:val="0"/>
        <w:autoSpaceDE w:val="0"/>
        <w:autoSpaceDN w:val="0"/>
        <w:adjustRightInd w:val="0"/>
        <w:ind w:firstLine="708"/>
        <w:textAlignment w:val="baseline"/>
        <w:rPr>
          <w:rFonts w:ascii="Times New Roman" w:hAnsi="Times New Roman" w:cs="Times New Roman"/>
          <w:sz w:val="24"/>
          <w:szCs w:val="24"/>
        </w:rPr>
      </w:pPr>
      <w:r w:rsidRPr="005548FA">
        <w:rPr>
          <w:rFonts w:ascii="Times New Roman" w:hAnsi="Times New Roman" w:cs="Times New Roman"/>
          <w:sz w:val="24"/>
          <w:szCs w:val="24"/>
        </w:rPr>
        <w:t>б) в случае, если цена контракта превышает начальную (максимальную) цену контракта:</w:t>
      </w:r>
    </w:p>
    <w:p w:rsidR="00483B92" w:rsidRPr="005548FA" w:rsidRDefault="00483B92" w:rsidP="00483B92">
      <w:pPr>
        <w:widowControl w:val="0"/>
        <w:overflowPunct w:val="0"/>
        <w:autoSpaceDE w:val="0"/>
        <w:autoSpaceDN w:val="0"/>
        <w:adjustRightInd w:val="0"/>
        <w:textAlignment w:val="baseline"/>
        <w:rPr>
          <w:rFonts w:ascii="Times New Roman" w:hAnsi="Times New Roman" w:cs="Times New Roman"/>
          <w:sz w:val="24"/>
          <w:szCs w:val="24"/>
        </w:rPr>
      </w:pPr>
      <w:r w:rsidRPr="005548FA">
        <w:rPr>
          <w:rFonts w:ascii="Times New Roman" w:hAnsi="Times New Roman" w:cs="Times New Roman"/>
          <w:sz w:val="24"/>
          <w:szCs w:val="24"/>
        </w:rPr>
        <w:t>10 процентов цены контракта, если цена контракта не превышает 3 млн. рублей;</w:t>
      </w:r>
    </w:p>
    <w:p w:rsidR="00483B92" w:rsidRPr="005548FA" w:rsidRDefault="00483B92" w:rsidP="00483B92">
      <w:pPr>
        <w:widowControl w:val="0"/>
        <w:overflowPunct w:val="0"/>
        <w:autoSpaceDE w:val="0"/>
        <w:autoSpaceDN w:val="0"/>
        <w:adjustRightInd w:val="0"/>
        <w:textAlignment w:val="baseline"/>
        <w:rPr>
          <w:rFonts w:ascii="Times New Roman" w:hAnsi="Times New Roman" w:cs="Times New Roman"/>
          <w:sz w:val="24"/>
          <w:szCs w:val="24"/>
        </w:rPr>
      </w:pPr>
      <w:r w:rsidRPr="005548FA">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483B92" w:rsidRPr="005548FA" w:rsidRDefault="00483B92" w:rsidP="00483B92">
      <w:pPr>
        <w:widowControl w:val="0"/>
        <w:overflowPunct w:val="0"/>
        <w:autoSpaceDE w:val="0"/>
        <w:autoSpaceDN w:val="0"/>
        <w:adjustRightInd w:val="0"/>
        <w:textAlignment w:val="baseline"/>
        <w:rPr>
          <w:rFonts w:ascii="Times New Roman" w:hAnsi="Times New Roman" w:cs="Times New Roman"/>
          <w:sz w:val="24"/>
          <w:szCs w:val="24"/>
        </w:rPr>
      </w:pPr>
      <w:r w:rsidRPr="005548FA">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rsidR="00483B92" w:rsidRPr="005548FA" w:rsidRDefault="00483B92" w:rsidP="00483B92">
      <w:pPr>
        <w:widowControl w:val="0"/>
        <w:overflowPunct w:val="0"/>
        <w:autoSpaceDE w:val="0"/>
        <w:autoSpaceDN w:val="0"/>
        <w:adjustRightInd w:val="0"/>
        <w:ind w:firstLine="708"/>
        <w:textAlignment w:val="baseline"/>
        <w:rPr>
          <w:rFonts w:ascii="Times New Roman" w:hAnsi="Times New Roman" w:cs="Times New Roman"/>
          <w:sz w:val="24"/>
          <w:szCs w:val="24"/>
        </w:rPr>
      </w:pPr>
      <w:r w:rsidRPr="005548FA">
        <w:rPr>
          <w:rFonts w:ascii="Times New Roman" w:hAnsi="Times New Roman" w:cs="Times New Roman"/>
          <w:sz w:val="24"/>
          <w:szCs w:val="24"/>
        </w:rPr>
        <w:t xml:space="preserve">Штраф устанавливается за каждый факт неисполнения или ненадлежащего </w:t>
      </w:r>
      <w:r w:rsidRPr="005548FA">
        <w:rPr>
          <w:rFonts w:ascii="Times New Roman" w:hAnsi="Times New Roman" w:cs="Times New Roman"/>
          <w:sz w:val="24"/>
          <w:szCs w:val="24"/>
        </w:rPr>
        <w:lastRenderedPageBreak/>
        <w:t>исполнения Подрядчиком   обязательств, предусмотренных контрактом.</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6.8. В случае неисполнения или ненадлежащего исполнения Подрядчиком обязательства, предусмотренного контрактом, которое не имеет стоимостного выражения, Подрядчик обязан в срок не позднее 10 дней после получения требования Заказчика об уплате штрафа оплатить ему штраф в размере 1000 рублей, если цена контракта не превышает 3 млн. рублей;</w:t>
      </w:r>
    </w:p>
    <w:p w:rsidR="00483B92" w:rsidRPr="005548FA" w:rsidRDefault="00483B92" w:rsidP="00483B92">
      <w:pPr>
        <w:ind w:firstLine="709"/>
        <w:rPr>
          <w:rFonts w:ascii="Times New Roman" w:hAnsi="Times New Roman" w:cs="Times New Roman"/>
          <w:sz w:val="24"/>
          <w:szCs w:val="24"/>
        </w:rPr>
      </w:pPr>
      <w:r w:rsidRPr="005548FA">
        <w:rPr>
          <w:rFonts w:ascii="Times New Roman" w:hAnsi="Times New Roman" w:cs="Times New Roman"/>
          <w:sz w:val="24"/>
          <w:szCs w:val="24"/>
        </w:rPr>
        <w:t xml:space="preserve">Штраф устанавливается за каждый факт неисполнения или ненадлежащего исполнения Подрядчиком обязательств, предусмотренных контрактом. </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6.9. В случае просрочки исполнения Подрядчиком   обязательств, предусмотренных контрактом, в том числе гарантийного обязательства, Подрядчик обязан в срок не позднее 10 дней после получения требования Заказчика об уплате пеней оплатить ему пени. 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6.10. В случае, если в качестве обеспечения исполнения контракта Подрядчиком предоставлена банковская гарантия и у банка, предоставившего такую банковскую гарантию, отозвана лицензия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w:t>
      </w:r>
    </w:p>
    <w:p w:rsidR="00483B92" w:rsidRPr="005548FA" w:rsidRDefault="00483B92" w:rsidP="00483B92">
      <w:pPr>
        <w:ind w:firstLine="709"/>
        <w:rPr>
          <w:rFonts w:ascii="Times New Roman" w:hAnsi="Times New Roman" w:cs="Times New Roman"/>
          <w:sz w:val="24"/>
          <w:szCs w:val="24"/>
        </w:rPr>
      </w:pPr>
      <w:r w:rsidRPr="005548FA">
        <w:rPr>
          <w:rFonts w:ascii="Times New Roman" w:hAnsi="Times New Roman" w:cs="Times New Roman"/>
          <w:sz w:val="24"/>
          <w:szCs w:val="24"/>
        </w:rPr>
        <w:t>За каждый день просрочки исполнения Подрядчиком указанного обязательства начисляется пеня.</w:t>
      </w:r>
    </w:p>
    <w:p w:rsidR="00483B92" w:rsidRPr="005548FA" w:rsidRDefault="00483B92" w:rsidP="00483B92">
      <w:pPr>
        <w:ind w:firstLine="709"/>
        <w:rPr>
          <w:rFonts w:ascii="Times New Roman" w:hAnsi="Times New Roman" w:cs="Times New Roman"/>
          <w:sz w:val="24"/>
          <w:szCs w:val="24"/>
        </w:rPr>
      </w:pPr>
      <w:r w:rsidRPr="005548FA">
        <w:rPr>
          <w:rFonts w:ascii="Times New Roman" w:hAnsi="Times New Roman" w:cs="Times New Roman"/>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6.11.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483B92" w:rsidRPr="00D3697A" w:rsidRDefault="00483B92" w:rsidP="00D3697A">
      <w:pPr>
        <w:rPr>
          <w:rFonts w:ascii="Times New Roman" w:hAnsi="Times New Roman" w:cs="Times New Roman"/>
          <w:sz w:val="24"/>
          <w:szCs w:val="24"/>
        </w:rPr>
      </w:pPr>
      <w:r w:rsidRPr="005548FA">
        <w:rPr>
          <w:rFonts w:ascii="Times New Roman" w:hAnsi="Times New Roman" w:cs="Times New Roman"/>
          <w:sz w:val="24"/>
          <w:szCs w:val="24"/>
        </w:rPr>
        <w:t>6.12.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83B92" w:rsidRPr="002E5B6D" w:rsidRDefault="00483B92" w:rsidP="00483B92">
      <w:pPr>
        <w:autoSpaceDE w:val="0"/>
        <w:ind w:hanging="15"/>
        <w:jc w:val="center"/>
        <w:rPr>
          <w:rFonts w:ascii="Times New Roman" w:hAnsi="Times New Roman" w:cs="Times New Roman"/>
          <w:b/>
          <w:color w:val="000000"/>
          <w:sz w:val="24"/>
          <w:szCs w:val="24"/>
        </w:rPr>
      </w:pPr>
      <w:r w:rsidRPr="002E5B6D">
        <w:rPr>
          <w:rFonts w:ascii="Times New Roman" w:hAnsi="Times New Roman" w:cs="Times New Roman"/>
          <w:b/>
          <w:color w:val="000000"/>
          <w:sz w:val="24"/>
          <w:szCs w:val="24"/>
        </w:rPr>
        <w:t>7. ГАРАНТИЙНЫЕ ОБЯЗАТЕЛЬСТВА, ОБЕСПЕЧЕНИЕ ГАРАНТИЙНЫХ ОБЯЗАТЕЛЬСТВ</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 xml:space="preserve">7.1. </w:t>
      </w:r>
      <w:r w:rsidRPr="005548FA">
        <w:rPr>
          <w:rFonts w:ascii="Times New Roman" w:hAnsi="Times New Roman" w:cs="Times New Roman"/>
          <w:sz w:val="24"/>
          <w:szCs w:val="24"/>
          <w:lang w:eastAsia="ru-RU"/>
        </w:rPr>
        <w:t xml:space="preserve">Размер обеспечения гарантийных обязательств составляет </w:t>
      </w:r>
      <w:r w:rsidRPr="005548FA">
        <w:rPr>
          <w:rFonts w:ascii="Times New Roman" w:eastAsia="Times New Roman" w:hAnsi="Times New Roman" w:cs="Times New Roman"/>
          <w:sz w:val="24"/>
          <w:szCs w:val="24"/>
          <w:lang w:eastAsia="ru-RU"/>
        </w:rPr>
        <w:t xml:space="preserve">30621,96 (тридцать тысяч шестьсот двадцать один рубль   96 копеек) </w:t>
      </w:r>
      <w:r w:rsidRPr="005548FA">
        <w:rPr>
          <w:rFonts w:ascii="Times New Roman" w:hAnsi="Times New Roman" w:cs="Times New Roman"/>
          <w:sz w:val="24"/>
          <w:szCs w:val="24"/>
          <w:lang w:eastAsia="ru-RU"/>
        </w:rPr>
        <w:t>(3 % от начальной (максимальной) цены контракта).</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lastRenderedPageBreak/>
        <w:t xml:space="preserve">7.2. 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или внесением денежных средств на счет заказчика. </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Срок действия банковской гарантии определяется Подрядчиком,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7.3. Способ обеспечения гарантийных обязательств определяется участником закупки самостоятельно.</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b/>
          <w:sz w:val="24"/>
          <w:szCs w:val="24"/>
        </w:rPr>
        <w:t>7</w:t>
      </w:r>
      <w:r w:rsidRPr="005548FA">
        <w:rPr>
          <w:rFonts w:ascii="Times New Roman" w:hAnsi="Times New Roman" w:cs="Times New Roman"/>
          <w:sz w:val="24"/>
          <w:szCs w:val="24"/>
        </w:rPr>
        <w:t>.4. Перечисление денежных средств в качестве обеспечения гарантийных обязательства осуществляется на счёт Заказчика по следующим реквизитам:</w:t>
      </w:r>
    </w:p>
    <w:p w:rsidR="00483B92" w:rsidRPr="005548FA" w:rsidRDefault="00483B92" w:rsidP="00483B92">
      <w:pPr>
        <w:spacing w:after="200" w:line="240" w:lineRule="exact"/>
        <w:rPr>
          <w:rFonts w:ascii="Times New Roman" w:hAnsi="Times New Roman" w:cs="Times New Roman"/>
          <w:sz w:val="24"/>
          <w:szCs w:val="24"/>
        </w:rPr>
      </w:pPr>
      <w:r w:rsidRPr="005548FA">
        <w:rPr>
          <w:rFonts w:ascii="Times New Roman" w:eastAsia="Times New Roman" w:hAnsi="Times New Roman" w:cs="Times New Roman"/>
          <w:sz w:val="24"/>
          <w:szCs w:val="24"/>
          <w:lang w:eastAsia="ru-RU"/>
        </w:rPr>
        <w:t>Администрация Боровёнковского сельского поселения</w:t>
      </w:r>
    </w:p>
    <w:p w:rsidR="00483B92" w:rsidRPr="005548FA" w:rsidRDefault="00483B92" w:rsidP="00483B92">
      <w:pPr>
        <w:spacing w:after="200" w:line="240" w:lineRule="exact"/>
        <w:rPr>
          <w:rFonts w:ascii="Times New Roman" w:eastAsia="Times New Roman" w:hAnsi="Times New Roman" w:cs="Times New Roman"/>
          <w:sz w:val="24"/>
          <w:szCs w:val="24"/>
          <w:lang w:eastAsia="ru-RU"/>
        </w:rPr>
      </w:pPr>
      <w:r w:rsidRPr="005548FA">
        <w:rPr>
          <w:rFonts w:ascii="Times New Roman" w:hAnsi="Times New Roman" w:cs="Times New Roman"/>
          <w:sz w:val="24"/>
          <w:szCs w:val="24"/>
        </w:rPr>
        <w:t>р/сч 40302810540303008047  в Отделении Новгород УФК по Новгородской области (Администрация Боровёнковского сельского  поселения  л/сч.05503014150)</w:t>
      </w:r>
    </w:p>
    <w:p w:rsidR="00483B92" w:rsidRPr="005548FA" w:rsidRDefault="00483B92" w:rsidP="00483B92">
      <w:pPr>
        <w:ind w:right="223"/>
        <w:rPr>
          <w:rFonts w:ascii="Times New Roman" w:hAnsi="Times New Roman" w:cs="Times New Roman"/>
          <w:sz w:val="24"/>
          <w:szCs w:val="24"/>
        </w:rPr>
      </w:pPr>
      <w:r w:rsidRPr="005548FA">
        <w:rPr>
          <w:rFonts w:ascii="Times New Roman" w:hAnsi="Times New Roman" w:cs="Times New Roman"/>
          <w:sz w:val="24"/>
          <w:szCs w:val="24"/>
        </w:rPr>
        <w:t>БИК 044959001,  ИНН: 5311005988, КПП 531101001</w:t>
      </w:r>
    </w:p>
    <w:p w:rsidR="00483B92" w:rsidRPr="005548FA" w:rsidRDefault="00483B92" w:rsidP="00483B92">
      <w:pPr>
        <w:rPr>
          <w:rFonts w:ascii="Times New Roman" w:hAnsi="Times New Roman" w:cs="Times New Roman"/>
          <w:sz w:val="24"/>
          <w:szCs w:val="24"/>
        </w:rPr>
      </w:pP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u w:val="single"/>
        </w:rPr>
        <w:t>Назначение платежа</w:t>
      </w:r>
      <w:r w:rsidRPr="005548FA">
        <w:rPr>
          <w:rFonts w:ascii="Times New Roman" w:hAnsi="Times New Roman" w:cs="Times New Roman"/>
          <w:sz w:val="24"/>
          <w:szCs w:val="24"/>
        </w:rPr>
        <w:t xml:space="preserve">: обеспечение исполнения </w:t>
      </w:r>
      <w:r w:rsidRPr="005548FA">
        <w:rPr>
          <w:rFonts w:ascii="Times New Roman" w:hAnsi="Times New Roman" w:cs="Times New Roman"/>
          <w:sz w:val="24"/>
          <w:szCs w:val="24"/>
          <w:lang w:eastAsia="ru-RU"/>
        </w:rPr>
        <w:t>гарантийных обязательств</w:t>
      </w:r>
      <w:r w:rsidRPr="005548FA">
        <w:rPr>
          <w:rFonts w:ascii="Times New Roman" w:hAnsi="Times New Roman" w:cs="Times New Roman"/>
          <w:sz w:val="24"/>
          <w:szCs w:val="24"/>
        </w:rPr>
        <w:t xml:space="preserve"> </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на выполнение работ по благоустройству аллеи Победы в п.Боровенка Новгородской области.</w:t>
      </w:r>
    </w:p>
    <w:p w:rsidR="00483B92" w:rsidRPr="005548FA" w:rsidRDefault="00483B92" w:rsidP="00483B92">
      <w:pPr>
        <w:rPr>
          <w:rFonts w:ascii="Times New Roman" w:hAnsi="Times New Roman" w:cs="Times New Roman"/>
          <w:color w:val="FF0000"/>
          <w:sz w:val="24"/>
          <w:szCs w:val="24"/>
          <w:lang w:eastAsia="ru-RU"/>
        </w:rPr>
      </w:pPr>
      <w:r w:rsidRPr="005548FA">
        <w:rPr>
          <w:rFonts w:ascii="Times New Roman" w:hAnsi="Times New Roman" w:cs="Times New Roman"/>
          <w:sz w:val="24"/>
          <w:szCs w:val="24"/>
          <w:lang w:eastAsia="ru-RU"/>
        </w:rPr>
        <w:t xml:space="preserve">7.5. В случае внесения </w:t>
      </w:r>
      <w:r w:rsidRPr="005548FA">
        <w:rPr>
          <w:rFonts w:ascii="Times New Roman" w:hAnsi="Times New Roman" w:cs="Times New Roman"/>
          <w:sz w:val="24"/>
          <w:szCs w:val="24"/>
        </w:rPr>
        <w:t>Подрядчиком</w:t>
      </w:r>
      <w:r w:rsidRPr="005548FA">
        <w:rPr>
          <w:rFonts w:ascii="Times New Roman" w:hAnsi="Times New Roman" w:cs="Times New Roman"/>
          <w:sz w:val="24"/>
          <w:szCs w:val="24"/>
          <w:lang w:eastAsia="ru-RU"/>
        </w:rPr>
        <w:t xml:space="preserve"> денежных средств на указанный счет Заказчик обязуется возвратить </w:t>
      </w:r>
      <w:r w:rsidRPr="005548FA">
        <w:rPr>
          <w:rFonts w:ascii="Times New Roman" w:hAnsi="Times New Roman" w:cs="Times New Roman"/>
          <w:sz w:val="24"/>
          <w:szCs w:val="24"/>
        </w:rPr>
        <w:t>Подрядчику</w:t>
      </w:r>
      <w:r w:rsidRPr="005548FA">
        <w:rPr>
          <w:rFonts w:ascii="Times New Roman" w:hAnsi="Times New Roman" w:cs="Times New Roman"/>
          <w:sz w:val="24"/>
          <w:szCs w:val="24"/>
          <w:lang w:eastAsia="ru-RU"/>
        </w:rPr>
        <w:t xml:space="preserve"> денежные средства, внесенные в качестве обеспечения гарантийных обязательств, не позднее 10 (десяти) рабочих дней с истечения гарантийных обязательств.</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lang w:eastAsia="ru-RU"/>
        </w:rPr>
        <w:t xml:space="preserve">7.6. </w:t>
      </w:r>
      <w:r w:rsidRPr="005548FA">
        <w:rPr>
          <w:rFonts w:ascii="Times New Roman" w:hAnsi="Times New Roman" w:cs="Times New Roman"/>
          <w:sz w:val="24"/>
          <w:szCs w:val="24"/>
        </w:rPr>
        <w:t>Подрядчик</w:t>
      </w:r>
      <w:r w:rsidRPr="005548FA">
        <w:rPr>
          <w:rFonts w:ascii="Times New Roman" w:hAnsi="Times New Roman" w:cs="Times New Roman"/>
          <w:sz w:val="24"/>
          <w:szCs w:val="24"/>
          <w:lang w:eastAsia="ru-RU"/>
        </w:rPr>
        <w:t xml:space="preserve">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7.7. Гарантийный срок на результат выполненных работ (оказанных услуг) составляет не менее 2(двух) лет. Течение гарантийного срока начинается с момента подписания сторонами Акта о приёмке выполненных Работ по форме КС-2</w:t>
      </w:r>
      <w:r w:rsidRPr="005548FA">
        <w:rPr>
          <w:rFonts w:ascii="Times New Roman" w:hAnsi="Times New Roman" w:cs="Times New Roman"/>
          <w:sz w:val="24"/>
          <w:szCs w:val="24"/>
          <w:lang w:eastAsia="ru-RU"/>
        </w:rPr>
        <w:t xml:space="preserve"> и справки о стоимости выполненных работ и затрат формы КС-3</w:t>
      </w:r>
      <w:r w:rsidRPr="005548FA">
        <w:rPr>
          <w:rFonts w:ascii="Times New Roman" w:hAnsi="Times New Roman" w:cs="Times New Roman"/>
          <w:sz w:val="24"/>
          <w:szCs w:val="24"/>
        </w:rPr>
        <w:t>.</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Гарантии качества Товара распространяются в течение сроков, предусмотренных сопроводительной документацией на Товар, но не может быть менее срока гарантий качества, предоставляемых производителем Товара.</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7.8. Недостатки, выявленные в течение гарантийного срока, Подрядчик должен безвозмездно устранить в согласованный с Заказчиком срок, либо возместить все расходы, понесённые Заказчиком на исправления недостатков своими средствами или третьими лицами. При этом гарантийный срок исчисляется вновь с момента подписания Сторонами акта приема-сдачи результата работ по устранению недостатков.</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shd w:val="clear" w:color="auto" w:fill="FFFFFF"/>
        </w:rPr>
        <w:t xml:space="preserve">Оформление документа о приемке (за исключением отдельного этапа исполнения контракта) выполненных работ (оказанных услуг) осуществляется после предоставления </w:t>
      </w:r>
      <w:r w:rsidRPr="005548FA">
        <w:rPr>
          <w:rFonts w:ascii="Times New Roman" w:hAnsi="Times New Roman" w:cs="Times New Roman"/>
          <w:sz w:val="24"/>
          <w:szCs w:val="24"/>
          <w:shd w:val="clear" w:color="auto" w:fill="FFFFFF"/>
        </w:rPr>
        <w:lastRenderedPageBreak/>
        <w:t>исполнителем обеспечения гарантийных обязательств в порядке и в сроки, которые установлены контрактом.</w:t>
      </w:r>
    </w:p>
    <w:p w:rsidR="00483B92" w:rsidRPr="00D3697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7.9. При отказе Подрядчик от составления или подписания акта обнаруженных дефектов для их подтверждения Заказчик вправе назначить квалифицированную экспертизу, для составления соответствующего акта по фиксированию дефектов и их характере.</w:t>
      </w:r>
    </w:p>
    <w:p w:rsidR="00483B92" w:rsidRPr="002E5B6D" w:rsidRDefault="00483B92" w:rsidP="00483B92">
      <w:pPr>
        <w:tabs>
          <w:tab w:val="left" w:pos="1974"/>
        </w:tabs>
        <w:jc w:val="center"/>
        <w:rPr>
          <w:rFonts w:ascii="Times New Roman" w:hAnsi="Times New Roman" w:cs="Times New Roman"/>
          <w:b/>
          <w:caps/>
          <w:sz w:val="24"/>
          <w:szCs w:val="24"/>
        </w:rPr>
      </w:pPr>
      <w:r w:rsidRPr="002E5B6D">
        <w:rPr>
          <w:rFonts w:ascii="Times New Roman" w:hAnsi="Times New Roman" w:cs="Times New Roman"/>
          <w:b/>
          <w:caps/>
          <w:sz w:val="24"/>
          <w:szCs w:val="24"/>
        </w:rPr>
        <w:t>8. Обеспечение исполнения контракта</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color w:val="000000"/>
          <w:sz w:val="24"/>
          <w:szCs w:val="24"/>
        </w:rPr>
        <w:t xml:space="preserve">8.1 Условием заключения Контракта является предоставление </w:t>
      </w:r>
      <w:r w:rsidRPr="005548FA">
        <w:rPr>
          <w:rFonts w:ascii="Times New Roman" w:hAnsi="Times New Roman" w:cs="Times New Roman"/>
          <w:sz w:val="24"/>
          <w:szCs w:val="24"/>
        </w:rPr>
        <w:t>Подрядчиком</w:t>
      </w:r>
      <w:r w:rsidRPr="005548FA">
        <w:rPr>
          <w:rFonts w:ascii="Times New Roman" w:hAnsi="Times New Roman" w:cs="Times New Roman"/>
          <w:color w:val="000000"/>
          <w:sz w:val="24"/>
          <w:szCs w:val="24"/>
        </w:rPr>
        <w:t xml:space="preserve"> обеспечения исполнения Контракта.</w:t>
      </w:r>
      <w:r w:rsidRPr="005548FA">
        <w:rPr>
          <w:rFonts w:ascii="Times New Roman" w:hAnsi="Times New Roman" w:cs="Times New Roman"/>
        </w:rPr>
        <w:t xml:space="preserve"> </w:t>
      </w:r>
      <w:r w:rsidRPr="005548FA">
        <w:rPr>
          <w:rFonts w:ascii="Times New Roman" w:hAnsi="Times New Roman" w:cs="Times New Roman"/>
          <w:sz w:val="24"/>
          <w:szCs w:val="24"/>
        </w:rPr>
        <w:t>Подрядчик предоставляет (перечисляет) обеспечение исполнения Контракта в размере 5 % от цены контракта, указанной в п. 2.1. настоящего контракта, в форме безотзывной банковской гарантии, выданной банком и соответствующей статье 45 Закона № 44-ФЗ или в форме внесения денежных средств на счет Заказчика со следующими реквизитами:</w:t>
      </w:r>
    </w:p>
    <w:p w:rsidR="00483B92" w:rsidRPr="005548FA" w:rsidRDefault="00483B92" w:rsidP="00483B92">
      <w:pPr>
        <w:spacing w:after="200" w:line="240" w:lineRule="exact"/>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Администрация Боровёнковского сельского поселения</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р/сч 40302810540303008047  в Отделении Новгород УФК по Новгородской области (Администрация Боровёнковского сельского  поселения  л/сч.05503014150)</w:t>
      </w:r>
    </w:p>
    <w:p w:rsidR="00483B92" w:rsidRPr="005548FA" w:rsidRDefault="00483B92" w:rsidP="00483B92">
      <w:pPr>
        <w:ind w:right="223"/>
        <w:rPr>
          <w:rFonts w:ascii="Times New Roman" w:hAnsi="Times New Roman" w:cs="Times New Roman"/>
          <w:sz w:val="24"/>
          <w:szCs w:val="24"/>
        </w:rPr>
      </w:pPr>
      <w:r w:rsidRPr="005548FA">
        <w:rPr>
          <w:rFonts w:ascii="Times New Roman" w:hAnsi="Times New Roman" w:cs="Times New Roman"/>
          <w:sz w:val="24"/>
          <w:szCs w:val="24"/>
        </w:rPr>
        <w:t>БИК 044959001,  ИНН: 5311005988, КПП 531101001</w:t>
      </w:r>
    </w:p>
    <w:p w:rsidR="00483B92" w:rsidRPr="005548FA" w:rsidRDefault="00483B92" w:rsidP="00483B92">
      <w:pPr>
        <w:rPr>
          <w:rFonts w:ascii="Times New Roman" w:hAnsi="Times New Roman" w:cs="Times New Roman"/>
          <w:sz w:val="24"/>
          <w:szCs w:val="24"/>
        </w:rPr>
      </w:pP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u w:val="single"/>
        </w:rPr>
        <w:t>Назначение платежа</w:t>
      </w:r>
      <w:r w:rsidRPr="005548FA">
        <w:rPr>
          <w:rFonts w:ascii="Times New Roman" w:hAnsi="Times New Roman" w:cs="Times New Roman"/>
          <w:sz w:val="24"/>
          <w:szCs w:val="24"/>
        </w:rPr>
        <w:t>: обеспечение исполнения контракта №____________________</w:t>
      </w:r>
    </w:p>
    <w:p w:rsidR="00483B92" w:rsidRPr="005548FA" w:rsidRDefault="00483B92" w:rsidP="00483B92">
      <w:pPr>
        <w:rPr>
          <w:rFonts w:ascii="Times New Roman" w:hAnsi="Times New Roman" w:cs="Times New Roman"/>
          <w:sz w:val="24"/>
          <w:szCs w:val="24"/>
          <w:lang w:eastAsia="ru-RU"/>
        </w:rPr>
      </w:pPr>
      <w:r w:rsidRPr="005548FA">
        <w:rPr>
          <w:rFonts w:ascii="Times New Roman" w:hAnsi="Times New Roman" w:cs="Times New Roman"/>
          <w:sz w:val="24"/>
          <w:szCs w:val="24"/>
        </w:rPr>
        <w:t>на выполнение работ по благоустройству аллеи Победы в п.Боровенка Новгородской области.</w:t>
      </w:r>
    </w:p>
    <w:p w:rsidR="00483B92" w:rsidRPr="005548FA" w:rsidRDefault="00483B92" w:rsidP="00483B92">
      <w:pPr>
        <w:ind w:firstLine="708"/>
        <w:rPr>
          <w:rFonts w:ascii="Times New Roman" w:hAnsi="Times New Roman" w:cs="Times New Roman"/>
          <w:sz w:val="24"/>
          <w:szCs w:val="24"/>
          <w:lang w:eastAsia="ru-RU"/>
        </w:rPr>
      </w:pPr>
      <w:r w:rsidRPr="005548FA">
        <w:rPr>
          <w:rFonts w:ascii="Times New Roman" w:hAnsi="Times New Roman" w:cs="Times New Roman"/>
          <w:sz w:val="24"/>
          <w:szCs w:val="24"/>
          <w:lang w:eastAsia="ru-RU"/>
        </w:rPr>
        <w:t>Если при проведении электронного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электронном аукционе, или информации, подтверждающей добросовестность такого участника на дату подачи заявки,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483B92" w:rsidRPr="005548FA" w:rsidRDefault="00483B92" w:rsidP="00483B92">
      <w:pPr>
        <w:widowControl w:val="0"/>
        <w:overflowPunct w:val="0"/>
        <w:autoSpaceDE w:val="0"/>
        <w:autoSpaceDN w:val="0"/>
        <w:adjustRightInd w:val="0"/>
        <w:ind w:firstLine="709"/>
        <w:textAlignment w:val="baseline"/>
        <w:rPr>
          <w:rFonts w:ascii="Times New Roman" w:hAnsi="Times New Roman" w:cs="Times New Roman"/>
          <w:sz w:val="24"/>
          <w:szCs w:val="24"/>
          <w:lang w:eastAsia="ru-RU"/>
        </w:rPr>
      </w:pPr>
      <w:r w:rsidRPr="005548FA">
        <w:rPr>
          <w:rFonts w:ascii="Times New Roman" w:hAnsi="Times New Roman" w:cs="Times New Roman"/>
          <w:sz w:val="24"/>
          <w:szCs w:val="24"/>
        </w:rPr>
        <w:t>Подрядчик</w:t>
      </w:r>
      <w:r w:rsidRPr="005548FA">
        <w:rPr>
          <w:rFonts w:ascii="Times New Roman" w:hAnsi="Times New Roman" w:cs="Times New Roman"/>
          <w:sz w:val="24"/>
          <w:szCs w:val="24"/>
          <w:lang w:eastAsia="ru-RU"/>
        </w:rPr>
        <w:t xml:space="preserve"> освобождается от предоставления обеспечения исполнения контракта, в том числе при применении антидемпинговых мер, в случае предоставления им, содержащейся в реестре контрактов, заключенных Заказчиками, и подтверждающей исполнение им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483B92" w:rsidRPr="005548FA" w:rsidRDefault="00483B92" w:rsidP="00483B92">
      <w:pPr>
        <w:widowControl w:val="0"/>
        <w:overflowPunct w:val="0"/>
        <w:autoSpaceDE w:val="0"/>
        <w:autoSpaceDN w:val="0"/>
        <w:adjustRightInd w:val="0"/>
        <w:ind w:firstLine="709"/>
        <w:textAlignment w:val="baseline"/>
        <w:rPr>
          <w:rFonts w:ascii="Times New Roman" w:hAnsi="Times New Roman" w:cs="Times New Roman"/>
          <w:sz w:val="24"/>
          <w:szCs w:val="24"/>
          <w:lang w:eastAsia="ru-RU"/>
        </w:rPr>
      </w:pPr>
      <w:r w:rsidRPr="005548FA">
        <w:rPr>
          <w:rFonts w:ascii="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для предоставления обеспечения исполнения контракта. </w:t>
      </w:r>
    </w:p>
    <w:p w:rsidR="00483B92" w:rsidRPr="005548FA" w:rsidRDefault="00483B92" w:rsidP="00483B92">
      <w:pPr>
        <w:ind w:firstLine="709"/>
        <w:rPr>
          <w:rFonts w:ascii="Times New Roman" w:hAnsi="Times New Roman" w:cs="Times New Roman"/>
          <w:sz w:val="24"/>
          <w:szCs w:val="24"/>
          <w:lang w:eastAsia="ru-RU"/>
        </w:rPr>
      </w:pPr>
      <w:r w:rsidRPr="005548FA">
        <w:rPr>
          <w:rFonts w:ascii="Times New Roman" w:hAnsi="Times New Roman" w:cs="Times New Roman"/>
          <w:sz w:val="24"/>
          <w:szCs w:val="24"/>
          <w:lang w:eastAsia="ru-RU"/>
        </w:rPr>
        <w:t>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lastRenderedPageBreak/>
        <w:t>8.2. В случае если по каким-то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 течение 10 (Десяти) банковских дней с момента, когда соответствующее обеспечение исполнения обязательств по Контракту перестало действовать, предоставить Заказчику иное (новое) надлежащее обеспечение Контракта на тех же условиях и в том же размере, который указан в пункте 8.1 Контракта.</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8.2.3.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w:t>
      </w:r>
    </w:p>
    <w:p w:rsidR="00483B92" w:rsidRPr="005548FA" w:rsidRDefault="00483B92" w:rsidP="00483B92">
      <w:pPr>
        <w:ind w:firstLine="708"/>
        <w:rPr>
          <w:rFonts w:ascii="Times New Roman" w:hAnsi="Times New Roman" w:cs="Times New Roman"/>
          <w:sz w:val="24"/>
          <w:szCs w:val="24"/>
        </w:rPr>
      </w:pPr>
      <w:r w:rsidRPr="005548FA">
        <w:rPr>
          <w:rFonts w:ascii="Times New Roman" w:hAnsi="Times New Roman" w:cs="Times New Roman"/>
          <w:sz w:val="24"/>
          <w:szCs w:val="24"/>
        </w:rPr>
        <w:t>За каждый день просрочки исполнения Подрядчиком указанного обязательства начисляется пеня.</w:t>
      </w:r>
    </w:p>
    <w:p w:rsidR="00483B92" w:rsidRPr="005548FA" w:rsidRDefault="00483B92" w:rsidP="00483B92">
      <w:pPr>
        <w:ind w:firstLine="708"/>
        <w:rPr>
          <w:rFonts w:ascii="Times New Roman" w:hAnsi="Times New Roman" w:cs="Times New Roman"/>
          <w:sz w:val="24"/>
          <w:szCs w:val="24"/>
        </w:rPr>
      </w:pPr>
      <w:r w:rsidRPr="005548FA">
        <w:rPr>
          <w:rFonts w:ascii="Times New Roman" w:hAnsi="Times New Roman" w:cs="Times New Roman"/>
          <w:sz w:val="24"/>
          <w:szCs w:val="24"/>
        </w:rPr>
        <w:t>Пеня начисляется, начиная со дня, следующего после дня истечения установленного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8.2.4. Срок действия банковской гарантии определяется Подрядчиком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8.2.5.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следующих порядке и случаях:</w:t>
      </w:r>
    </w:p>
    <w:p w:rsidR="00483B92" w:rsidRPr="005548FA" w:rsidRDefault="00483B92" w:rsidP="00483B92">
      <w:pPr>
        <w:ind w:firstLine="708"/>
        <w:rPr>
          <w:rFonts w:ascii="Times New Roman" w:hAnsi="Times New Roman" w:cs="Times New Roman"/>
          <w:sz w:val="24"/>
          <w:szCs w:val="24"/>
        </w:rPr>
      </w:pPr>
      <w:r w:rsidRPr="005548FA">
        <w:rPr>
          <w:rFonts w:ascii="Times New Roman" w:hAnsi="Times New Roman" w:cs="Times New Roman"/>
          <w:sz w:val="24"/>
          <w:szCs w:val="24"/>
        </w:rPr>
        <w:t xml:space="preserve">1) Размер обеспечения исполнения контракта уменьшается посредством направления Заказчиком информации об исполнении Подрядчиком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реестр контрактов, заключенных заказчиками.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контрактом срок денежные средства в сумме, на которую уменьшен размер обеспечения исполнения контракта, рассчитанный </w:t>
      </w:r>
      <w:r w:rsidRPr="005548FA">
        <w:rPr>
          <w:rFonts w:ascii="Times New Roman" w:hAnsi="Times New Roman" w:cs="Times New Roman"/>
          <w:sz w:val="24"/>
          <w:szCs w:val="24"/>
        </w:rPr>
        <w:lastRenderedPageBreak/>
        <w:t>заказчиком на основании информации об исполнении контракта, размещенной в соответствующем реестре контрактов.</w:t>
      </w:r>
    </w:p>
    <w:p w:rsidR="00483B92" w:rsidRPr="005548FA" w:rsidRDefault="00483B92" w:rsidP="00483B92">
      <w:pPr>
        <w:ind w:firstLine="708"/>
        <w:rPr>
          <w:rFonts w:ascii="Times New Roman" w:hAnsi="Times New Roman" w:cs="Times New Roman"/>
          <w:sz w:val="24"/>
          <w:szCs w:val="24"/>
        </w:rPr>
      </w:pPr>
      <w:r w:rsidRPr="005548FA">
        <w:rPr>
          <w:rFonts w:ascii="Times New Roman" w:hAnsi="Times New Roman" w:cs="Times New Roman"/>
          <w:sz w:val="24"/>
          <w:szCs w:val="24"/>
        </w:rPr>
        <w:t xml:space="preserve">2)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w:t>
      </w:r>
    </w:p>
    <w:p w:rsidR="00483B92" w:rsidRPr="005548FA" w:rsidRDefault="00483B92" w:rsidP="00483B92">
      <w:pPr>
        <w:ind w:firstLine="708"/>
        <w:rPr>
          <w:rFonts w:ascii="Times New Roman" w:hAnsi="Times New Roman" w:cs="Times New Roman"/>
          <w:sz w:val="24"/>
          <w:szCs w:val="24"/>
        </w:rPr>
      </w:pPr>
      <w:r w:rsidRPr="005548FA">
        <w:rPr>
          <w:rFonts w:ascii="Times New Roman" w:hAnsi="Times New Roman" w:cs="Times New Roman"/>
          <w:sz w:val="24"/>
          <w:szCs w:val="24"/>
        </w:rPr>
        <w:t>Уменьшение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в реестр контрактов, заключенных заказчиками.</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8.2.6.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8.2.7. В случае предоставления нового обеспечения исполнения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8.3.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указанный в п. 8.1. Контракта.</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8.4. В случае если способом обеспечения исполнения Контракта, является внесение денежных средств на счет Заказчика, срок возврата Заказчиком Подрядчику денежных средств, внесенных в качестве обеспечения исполнения Контракта, при условии отсутствия взысканий на внесенные денежные средства, составляет пятнадцать дней с даты исполнения Подрядчиком обязательств, предусмотренных контрактом.</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8.4.1. Если в ходе исполнения Контракта, Подрядчик предоставил обеспечение исполнения Контракта, уменьшенное на размер выполненных обязательств, предусмотренных Контрактом в соответствии с п. 8.3. Контракта, в виде внесенных  денежных средств на счет Заказчика, срок возврата обеспечения исполнения Контракта внесенное Подрядчиком ранее составляет 10 (десять) рабочих  дней с даты поступления на лицевой счет Заказчика денежных средств, внесенных в качестве обеспечения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условии отсутствия взысканий на внесенные ранее денежные средства.</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 xml:space="preserve">8.5. Заказчик вправе удовлетворить свои требования за счет внесенных в качестве обеспечения исполнения Контракта денежных средств, без получения дополнительного согласия Подрядчика. При этом Заказчик предварительно не позднее чем за 5 (пять) календарных дней до даты удовлетворения своих требований за счет денежных средств, внесенных в качестве обеспечения исполнения Контракта, направляет Подрядчику уведомление об обращении взыскания на денежные средства, внесенные в качестве </w:t>
      </w:r>
      <w:r w:rsidRPr="005548FA">
        <w:rPr>
          <w:rFonts w:ascii="Times New Roman" w:hAnsi="Times New Roman" w:cs="Times New Roman"/>
          <w:sz w:val="24"/>
          <w:szCs w:val="24"/>
        </w:rPr>
        <w:lastRenderedPageBreak/>
        <w:t>обеспечения исполнения Контракта в котором указывается обязательства, которые не исполнены Подрядчиком.</w:t>
      </w:r>
    </w:p>
    <w:p w:rsidR="00483B92" w:rsidRPr="005548FA" w:rsidRDefault="00483B92" w:rsidP="00483B92">
      <w:pPr>
        <w:ind w:firstLine="708"/>
        <w:rPr>
          <w:rFonts w:ascii="Times New Roman" w:hAnsi="Times New Roman" w:cs="Times New Roman"/>
          <w:sz w:val="24"/>
          <w:szCs w:val="24"/>
        </w:rPr>
      </w:pPr>
      <w:r w:rsidRPr="005548FA">
        <w:rPr>
          <w:rFonts w:ascii="Times New Roman" w:hAnsi="Times New Roman" w:cs="Times New Roman"/>
          <w:sz w:val="24"/>
          <w:szCs w:val="24"/>
        </w:rPr>
        <w:t xml:space="preserve">При этом, Заказчик вправе удовлетворить за счет обеспечения исполнения Контракта, требования об уплате неустоек (штрафов, пеней) предусмотренных разделом 9 Контракта, а также возместить свои расходы на устранение недостатков выполненных Работ третьими лицами. </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8.6 Обеспечение исполнения Контракта не возвращается в случае удовлетворения Заказчиком за счет внесенных в качестве обеспечения исполнения Контракта денежных средств, своих требований к Подрядчику в размере предоставленного обеспечения исполнения Контракта.</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8.7. Под неисполнением или ненадлежащим исполнением Подрядчиком своих обязательств по контракту понимается:</w:t>
      </w:r>
    </w:p>
    <w:p w:rsidR="00483B92" w:rsidRPr="005548FA" w:rsidRDefault="00483B92" w:rsidP="00483B92">
      <w:pPr>
        <w:ind w:firstLine="708"/>
        <w:rPr>
          <w:rFonts w:ascii="Times New Roman" w:hAnsi="Times New Roman" w:cs="Times New Roman"/>
          <w:sz w:val="24"/>
          <w:szCs w:val="24"/>
        </w:rPr>
      </w:pPr>
      <w:r w:rsidRPr="005548FA">
        <w:rPr>
          <w:rFonts w:ascii="Times New Roman" w:hAnsi="Times New Roman" w:cs="Times New Roman"/>
          <w:sz w:val="24"/>
          <w:szCs w:val="24"/>
        </w:rPr>
        <w:t>нарушение сроков выполнения Работ по Контракту (в том числе промежуточных);</w:t>
      </w:r>
    </w:p>
    <w:p w:rsidR="00483B92" w:rsidRPr="005548FA" w:rsidRDefault="00483B92" w:rsidP="00483B92">
      <w:pPr>
        <w:ind w:firstLine="708"/>
        <w:rPr>
          <w:rFonts w:ascii="Times New Roman" w:hAnsi="Times New Roman" w:cs="Times New Roman"/>
          <w:sz w:val="24"/>
          <w:szCs w:val="24"/>
        </w:rPr>
      </w:pPr>
      <w:r w:rsidRPr="005548FA">
        <w:rPr>
          <w:rFonts w:ascii="Times New Roman" w:hAnsi="Times New Roman" w:cs="Times New Roman"/>
          <w:sz w:val="24"/>
          <w:szCs w:val="24"/>
        </w:rPr>
        <w:t>выполнение работ с ненадлежащим качеством (включая нарушение требований к техническим характеристикам, потребительским свойствам работ, товара);</w:t>
      </w:r>
    </w:p>
    <w:p w:rsidR="00483B92" w:rsidRPr="005548FA" w:rsidRDefault="00483B92" w:rsidP="00D3697A">
      <w:pPr>
        <w:ind w:firstLine="708"/>
        <w:rPr>
          <w:rFonts w:ascii="Times New Roman" w:hAnsi="Times New Roman" w:cs="Times New Roman"/>
          <w:sz w:val="24"/>
          <w:szCs w:val="24"/>
        </w:rPr>
      </w:pPr>
      <w:r w:rsidRPr="005548FA">
        <w:rPr>
          <w:rFonts w:ascii="Times New Roman" w:hAnsi="Times New Roman" w:cs="Times New Roman"/>
          <w:sz w:val="24"/>
          <w:szCs w:val="24"/>
        </w:rPr>
        <w:t>нарушение установленных Заказчиком сроков устранения недостатков результатов работ, выявленных Заказчиком.</w:t>
      </w:r>
    </w:p>
    <w:p w:rsidR="00483B92" w:rsidRPr="002E5B6D" w:rsidRDefault="00483B92" w:rsidP="00483B92">
      <w:pPr>
        <w:pStyle w:val="ConsPlusNormal"/>
        <w:widowControl/>
        <w:ind w:right="279" w:firstLine="567"/>
        <w:jc w:val="center"/>
        <w:rPr>
          <w:rFonts w:ascii="Times New Roman" w:hAnsi="Times New Roman" w:cs="Times New Roman"/>
          <w:b/>
          <w:caps/>
          <w:sz w:val="24"/>
          <w:szCs w:val="24"/>
        </w:rPr>
      </w:pPr>
      <w:r w:rsidRPr="002E5B6D">
        <w:rPr>
          <w:rFonts w:ascii="Times New Roman" w:hAnsi="Times New Roman" w:cs="Times New Roman"/>
          <w:b/>
          <w:caps/>
          <w:sz w:val="24"/>
          <w:szCs w:val="24"/>
        </w:rPr>
        <w:t xml:space="preserve">     9. Срок действия контракта, ИЗМЕНЕНИЕ И РАСТОРЖЕНИЕ КОНТРАКТА</w:t>
      </w:r>
    </w:p>
    <w:p w:rsidR="00483B92" w:rsidRPr="005548FA" w:rsidRDefault="00483B92" w:rsidP="00483B92">
      <w:pPr>
        <w:ind w:right="-81"/>
        <w:rPr>
          <w:rFonts w:ascii="Times New Roman" w:hAnsi="Times New Roman" w:cs="Times New Roman"/>
          <w:color w:val="000000"/>
          <w:sz w:val="24"/>
          <w:szCs w:val="24"/>
        </w:rPr>
      </w:pPr>
      <w:r w:rsidRPr="005548FA">
        <w:rPr>
          <w:rFonts w:ascii="Times New Roman" w:hAnsi="Times New Roman" w:cs="Times New Roman"/>
          <w:b/>
          <w:sz w:val="24"/>
          <w:szCs w:val="24"/>
        </w:rPr>
        <w:t xml:space="preserve">      </w:t>
      </w:r>
      <w:r w:rsidRPr="005548FA">
        <w:rPr>
          <w:rFonts w:ascii="Times New Roman" w:hAnsi="Times New Roman" w:cs="Times New Roman"/>
          <w:sz w:val="24"/>
          <w:szCs w:val="24"/>
        </w:rPr>
        <w:t xml:space="preserve">9.1. Настоящий контракт начинает действовать с момента его заключения по 30 сентября 2020 года включительно, </w:t>
      </w:r>
      <w:r w:rsidRPr="005548FA">
        <w:rPr>
          <w:rFonts w:ascii="Times New Roman" w:hAnsi="Times New Roman" w:cs="Times New Roman"/>
          <w:color w:val="000000"/>
          <w:sz w:val="24"/>
          <w:szCs w:val="24"/>
        </w:rPr>
        <w:t>а по взаиморасчетам между «Сторонами» и гарантийным обязательствам – до полного исполнения обязательств по нему.</w:t>
      </w:r>
    </w:p>
    <w:tbl>
      <w:tblPr>
        <w:tblW w:w="0" w:type="auto"/>
        <w:jc w:val="center"/>
        <w:tblBorders>
          <w:insideV w:val="single" w:sz="4" w:space="0" w:color="auto"/>
        </w:tblBorders>
        <w:tblLook w:val="04A0"/>
      </w:tblPr>
      <w:tblGrid>
        <w:gridCol w:w="9570"/>
      </w:tblGrid>
      <w:tr w:rsidR="00483B92" w:rsidRPr="005548FA" w:rsidTr="00483B92">
        <w:trPr>
          <w:jc w:val="center"/>
        </w:trPr>
        <w:tc>
          <w:tcPr>
            <w:tcW w:w="9714" w:type="dxa"/>
            <w:hideMark/>
          </w:tcPr>
          <w:p w:rsidR="00483B92" w:rsidRPr="005548FA" w:rsidRDefault="00483B92" w:rsidP="00483B92">
            <w:pPr>
              <w:pStyle w:val="23"/>
              <w:spacing w:after="0" w:line="240" w:lineRule="auto"/>
              <w:ind w:firstLine="425"/>
              <w:jc w:val="both"/>
              <w:rPr>
                <w:rFonts w:ascii="Times New Roman" w:hAnsi="Times New Roman"/>
                <w:sz w:val="24"/>
                <w:szCs w:val="24"/>
              </w:rPr>
            </w:pPr>
            <w:r w:rsidRPr="005548FA">
              <w:rPr>
                <w:rFonts w:ascii="Times New Roman" w:hAnsi="Times New Roman"/>
                <w:sz w:val="24"/>
                <w:szCs w:val="24"/>
              </w:rPr>
              <w:t>9.2. Изменение существенных условий контракта при его исполнении не допускается, за исключением их изменения по соглашению сторон в следующих случаях:</w:t>
            </w:r>
            <w:r w:rsidRPr="005548FA">
              <w:rPr>
                <w:rStyle w:val="a8"/>
                <w:rFonts w:ascii="Times New Roman" w:hAnsi="Times New Roman"/>
                <w:sz w:val="24"/>
                <w:szCs w:val="24"/>
              </w:rPr>
              <w:endnoteReference w:id="2"/>
            </w:r>
          </w:p>
        </w:tc>
      </w:tr>
      <w:tr w:rsidR="00483B92" w:rsidRPr="005548FA" w:rsidTr="00483B92">
        <w:trPr>
          <w:jc w:val="center"/>
        </w:trPr>
        <w:tc>
          <w:tcPr>
            <w:tcW w:w="9714" w:type="dxa"/>
            <w:hideMark/>
          </w:tcPr>
          <w:p w:rsidR="00483B92" w:rsidRPr="005548FA" w:rsidRDefault="00483B92" w:rsidP="00483B92">
            <w:pPr>
              <w:pStyle w:val="23"/>
              <w:spacing w:after="0" w:line="240" w:lineRule="auto"/>
              <w:ind w:firstLine="425"/>
              <w:jc w:val="both"/>
              <w:rPr>
                <w:rFonts w:ascii="Times New Roman" w:hAnsi="Times New Roman"/>
                <w:sz w:val="24"/>
                <w:szCs w:val="24"/>
              </w:rPr>
            </w:pPr>
            <w:r w:rsidRPr="005548FA">
              <w:rPr>
                <w:rFonts w:ascii="Times New Roman" w:hAnsi="Times New Roman"/>
                <w:sz w:val="24"/>
                <w:szCs w:val="24"/>
              </w:rPr>
              <w:t>9.2.1. При снижении цены контракта без изменения предусмотренных контрактом объема Работ, качества выполняемых Работ и иных условий контракта.</w:t>
            </w:r>
          </w:p>
        </w:tc>
      </w:tr>
      <w:tr w:rsidR="00483B92" w:rsidRPr="005548FA" w:rsidTr="00483B92">
        <w:trPr>
          <w:jc w:val="center"/>
        </w:trPr>
        <w:tc>
          <w:tcPr>
            <w:tcW w:w="9714" w:type="dxa"/>
            <w:hideMark/>
          </w:tcPr>
          <w:p w:rsidR="00483B92" w:rsidRPr="005548FA" w:rsidRDefault="00483B92" w:rsidP="00483B92">
            <w:pPr>
              <w:pStyle w:val="23"/>
              <w:spacing w:after="0" w:line="240" w:lineRule="auto"/>
              <w:ind w:firstLine="426"/>
              <w:jc w:val="both"/>
              <w:rPr>
                <w:rFonts w:ascii="Times New Roman" w:hAnsi="Times New Roman"/>
                <w:sz w:val="24"/>
                <w:szCs w:val="24"/>
              </w:rPr>
            </w:pPr>
            <w:r w:rsidRPr="005548FA">
              <w:rPr>
                <w:rFonts w:ascii="Times New Roman" w:hAnsi="Times New Roman"/>
                <w:sz w:val="24"/>
                <w:szCs w:val="24"/>
              </w:rPr>
              <w:t>9.2.2. Если по предложению Заказчика увеличивается предусмотренный контрактом объем Работ не более чем на 10 (Десять) процентов или уменьшается предусмотренный контрактом объем выполняемых Работ не более 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предусмотренного контрактом объема Работ Стороны обязаны уменьшить цену контракта исходя из цены единицы Работы.</w:t>
            </w:r>
          </w:p>
        </w:tc>
      </w:tr>
      <w:tr w:rsidR="00483B92" w:rsidRPr="005548FA" w:rsidTr="00483B92">
        <w:trPr>
          <w:jc w:val="center"/>
        </w:trPr>
        <w:tc>
          <w:tcPr>
            <w:tcW w:w="9714" w:type="dxa"/>
          </w:tcPr>
          <w:p w:rsidR="00483B92" w:rsidRPr="005548FA" w:rsidRDefault="00483B92" w:rsidP="00483B92">
            <w:pPr>
              <w:autoSpaceDE w:val="0"/>
              <w:autoSpaceDN w:val="0"/>
              <w:adjustRightInd w:val="0"/>
              <w:ind w:right="-1" w:firstLine="425"/>
              <w:rPr>
                <w:rFonts w:ascii="Times New Roman" w:hAnsi="Times New Roman" w:cs="Times New Roman"/>
                <w:sz w:val="24"/>
                <w:szCs w:val="24"/>
              </w:rPr>
            </w:pPr>
            <w:r w:rsidRPr="005548FA">
              <w:rPr>
                <w:rFonts w:ascii="Times New Roman" w:hAnsi="Times New Roman" w:cs="Times New Roman"/>
                <w:sz w:val="24"/>
                <w:szCs w:val="24"/>
              </w:rPr>
              <w:t>9.2.3. В случаях, предусмотренных пунктом 6 статьи 161 Бюджетного кодекса Российской Федерации, при уменьшении ранее доведенных до государственного заказчика как получателя бюджетных средств лимитов бюджетных обязательств. При этом государственный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rsidR="00483B92" w:rsidRPr="005548FA" w:rsidRDefault="00483B92" w:rsidP="00483B92">
            <w:pPr>
              <w:autoSpaceDE w:val="0"/>
              <w:autoSpaceDN w:val="0"/>
              <w:adjustRightInd w:val="0"/>
              <w:ind w:right="-1" w:firstLine="425"/>
              <w:rPr>
                <w:rFonts w:ascii="Times New Roman" w:hAnsi="Times New Roman" w:cs="Times New Roman"/>
                <w:sz w:val="24"/>
                <w:szCs w:val="24"/>
              </w:rPr>
            </w:pPr>
            <w:r w:rsidRPr="005548FA">
              <w:rPr>
                <w:rFonts w:ascii="Times New Roman" w:hAnsi="Times New Roman" w:cs="Times New Roman"/>
                <w:sz w:val="24"/>
                <w:szCs w:val="24"/>
              </w:rPr>
              <w:t>Сокращение объема Работ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Правительством Российской Федерации.</w:t>
            </w:r>
            <w:r w:rsidRPr="005548FA">
              <w:rPr>
                <w:rStyle w:val="a8"/>
                <w:rFonts w:ascii="Times New Roman" w:hAnsi="Times New Roman"/>
                <w:sz w:val="24"/>
                <w:szCs w:val="24"/>
              </w:rPr>
              <w:endnoteReference w:id="3"/>
            </w:r>
          </w:p>
        </w:tc>
      </w:tr>
    </w:tbl>
    <w:p w:rsidR="00483B92" w:rsidRPr="005548FA" w:rsidRDefault="00483B92" w:rsidP="00483B92">
      <w:pPr>
        <w:ind w:right="-81"/>
        <w:rPr>
          <w:rFonts w:ascii="Times New Roman" w:hAnsi="Times New Roman" w:cs="Times New Roman"/>
          <w:sz w:val="24"/>
          <w:szCs w:val="24"/>
        </w:rPr>
      </w:pPr>
      <w:r w:rsidRPr="005548FA">
        <w:rPr>
          <w:rFonts w:ascii="Times New Roman" w:hAnsi="Times New Roman" w:cs="Times New Roman"/>
          <w:snapToGrid w:val="0"/>
          <w:sz w:val="24"/>
          <w:szCs w:val="24"/>
        </w:rPr>
        <w:lastRenderedPageBreak/>
        <w:t xml:space="preserve">       9.3. Все изменения и дополнения к контракту действительны, если совершены в письменной форме и подписаны обеими Сторонами.</w:t>
      </w:r>
    </w:p>
    <w:p w:rsidR="00483B92" w:rsidRPr="005548FA" w:rsidRDefault="00483B92" w:rsidP="00483B92">
      <w:pPr>
        <w:ind w:right="-81"/>
        <w:rPr>
          <w:rFonts w:ascii="Times New Roman" w:hAnsi="Times New Roman" w:cs="Times New Roman"/>
          <w:sz w:val="24"/>
          <w:szCs w:val="24"/>
        </w:rPr>
      </w:pPr>
      <w:r w:rsidRPr="005548FA">
        <w:rPr>
          <w:rFonts w:ascii="Times New Roman" w:hAnsi="Times New Roman" w:cs="Times New Roman"/>
          <w:sz w:val="24"/>
          <w:szCs w:val="24"/>
        </w:rPr>
        <w:t xml:space="preserve">       9.4.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 Заказчик принимает решение об одностороннем отказе от исполнения контракта по основаниям, предусмотренным Гражданским Кодексом РФ.</w:t>
      </w:r>
    </w:p>
    <w:p w:rsidR="00483B92" w:rsidRPr="005548FA" w:rsidRDefault="00483B92" w:rsidP="00483B92">
      <w:pPr>
        <w:ind w:right="-81"/>
        <w:rPr>
          <w:rFonts w:ascii="Times New Roman" w:hAnsi="Times New Roman" w:cs="Times New Roman"/>
          <w:sz w:val="24"/>
          <w:szCs w:val="24"/>
        </w:rPr>
      </w:pPr>
      <w:r w:rsidRPr="005548FA">
        <w:rPr>
          <w:rFonts w:ascii="Times New Roman" w:hAnsi="Times New Roman" w:cs="Times New Roman"/>
          <w:sz w:val="24"/>
          <w:szCs w:val="24"/>
        </w:rPr>
        <w:t>Порядок расторжения контракта в связи с односторонним отказом стороны контракта от его исполнения регламентируется частями 12 – 26 статьи 95 Федерального закона № 44-ФЗ от 05.04.2013 «О контрактной системе в сфере закупок товаров, работ, услуг для обеспечения государственных и муниципальных нужд».</w:t>
      </w:r>
    </w:p>
    <w:p w:rsidR="00483B92" w:rsidRPr="005548FA" w:rsidRDefault="00483B92" w:rsidP="00483B92">
      <w:pPr>
        <w:ind w:right="-81"/>
        <w:rPr>
          <w:rFonts w:ascii="Times New Roman" w:hAnsi="Times New Roman" w:cs="Times New Roman"/>
          <w:sz w:val="24"/>
          <w:szCs w:val="24"/>
        </w:rPr>
      </w:pPr>
      <w:r w:rsidRPr="005548FA">
        <w:rPr>
          <w:rFonts w:ascii="Times New Roman" w:hAnsi="Times New Roman" w:cs="Times New Roman"/>
          <w:sz w:val="24"/>
          <w:szCs w:val="24"/>
        </w:rPr>
        <w:t xml:space="preserve">      9.5. 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rsidR="00483B92" w:rsidRPr="005548FA" w:rsidRDefault="00483B92" w:rsidP="00483B92">
      <w:pPr>
        <w:pStyle w:val="10"/>
        <w:jc w:val="both"/>
        <w:rPr>
          <w:rFonts w:ascii="Times New Roman" w:hAnsi="Times New Roman"/>
          <w:sz w:val="24"/>
          <w:szCs w:val="24"/>
        </w:rPr>
      </w:pPr>
      <w:r w:rsidRPr="005548FA">
        <w:rPr>
          <w:rFonts w:ascii="Times New Roman" w:hAnsi="Times New Roman"/>
          <w:sz w:val="24"/>
          <w:szCs w:val="24"/>
        </w:rPr>
        <w:t xml:space="preserve">      9</w:t>
      </w:r>
      <w:r w:rsidRPr="005548FA">
        <w:rPr>
          <w:rFonts w:ascii="Times New Roman" w:hAnsi="Times New Roman"/>
          <w:snapToGrid w:val="0"/>
          <w:sz w:val="24"/>
          <w:szCs w:val="24"/>
        </w:rPr>
        <w:t>.6.</w:t>
      </w:r>
      <w:r w:rsidRPr="005548FA">
        <w:rPr>
          <w:rFonts w:ascii="Times New Roman" w:hAnsi="Times New Roman"/>
          <w:sz w:val="24"/>
          <w:szCs w:val="24"/>
        </w:rPr>
        <w:t>Расторжение контракта производится сторонами путем подписания соответствующего соглашения о расторжении.</w:t>
      </w:r>
    </w:p>
    <w:p w:rsidR="00483B92" w:rsidRPr="005548FA" w:rsidRDefault="00483B92" w:rsidP="00483B92">
      <w:pPr>
        <w:pStyle w:val="10"/>
        <w:jc w:val="both"/>
        <w:rPr>
          <w:rFonts w:ascii="Times New Roman" w:hAnsi="Times New Roman"/>
          <w:sz w:val="24"/>
          <w:szCs w:val="24"/>
        </w:rPr>
      </w:pPr>
    </w:p>
    <w:p w:rsidR="00483B92" w:rsidRPr="002E5B6D" w:rsidRDefault="00483B92" w:rsidP="00483B92">
      <w:pPr>
        <w:ind w:left="60"/>
        <w:jc w:val="center"/>
        <w:rPr>
          <w:rFonts w:ascii="Times New Roman" w:eastAsia="Times New Roman" w:hAnsi="Times New Roman" w:cs="Times New Roman"/>
          <w:b/>
          <w:sz w:val="24"/>
          <w:szCs w:val="24"/>
          <w:lang w:eastAsia="ru-RU"/>
        </w:rPr>
      </w:pPr>
      <w:r w:rsidRPr="002E5B6D">
        <w:rPr>
          <w:rFonts w:ascii="Times New Roman" w:eastAsia="Times New Roman" w:hAnsi="Times New Roman" w:cs="Times New Roman"/>
          <w:b/>
          <w:sz w:val="24"/>
          <w:szCs w:val="24"/>
          <w:lang w:eastAsia="ru-RU"/>
        </w:rPr>
        <w:t>10. ПОРЯДОК РАЗРЕШЕНИЯ СПОРОВ</w:t>
      </w:r>
    </w:p>
    <w:p w:rsidR="00483B92" w:rsidRPr="005548FA" w:rsidRDefault="00483B92" w:rsidP="00483B92">
      <w:pPr>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 xml:space="preserve">             10.1. </w:t>
      </w:r>
      <w:r w:rsidRPr="005548FA">
        <w:rPr>
          <w:rFonts w:ascii="Times New Roman" w:eastAsia="Times New Roman" w:hAnsi="Times New Roman" w:cs="Times New Roman"/>
          <w:spacing w:val="-2"/>
          <w:sz w:val="24"/>
          <w:szCs w:val="24"/>
          <w:lang w:eastAsia="ru-RU"/>
        </w:rPr>
        <w:t>В случае возникновения между Сторонами споров и разногласий, вытекающих из Кон</w:t>
      </w:r>
      <w:r w:rsidRPr="005548FA">
        <w:rPr>
          <w:rFonts w:ascii="Times New Roman" w:eastAsia="Times New Roman" w:hAnsi="Times New Roman" w:cs="Times New Roman"/>
          <w:sz w:val="24"/>
          <w:szCs w:val="24"/>
          <w:lang w:eastAsia="ru-RU"/>
        </w:rPr>
        <w:t>тракта или связанных с ним, Стороны принимают все меры к их разрешению путем взаимных переговоров или в претензионном порядке.</w:t>
      </w:r>
    </w:p>
    <w:p w:rsidR="00483B92" w:rsidRPr="00D3697A" w:rsidRDefault="00483B92" w:rsidP="00483B92">
      <w:pPr>
        <w:rPr>
          <w:rFonts w:ascii="Times New Roman" w:eastAsia="Times New Roman" w:hAnsi="Times New Roman" w:cs="Times New Roman"/>
          <w:spacing w:val="-1"/>
          <w:sz w:val="24"/>
          <w:szCs w:val="24"/>
          <w:lang w:eastAsia="ru-RU"/>
        </w:rPr>
      </w:pPr>
      <w:r w:rsidRPr="005548FA">
        <w:rPr>
          <w:rFonts w:ascii="Times New Roman" w:eastAsia="Times New Roman" w:hAnsi="Times New Roman" w:cs="Times New Roman"/>
          <w:sz w:val="24"/>
          <w:szCs w:val="24"/>
          <w:lang w:eastAsia="ru-RU"/>
        </w:rPr>
        <w:tab/>
        <w:t xml:space="preserve"> 10.2.  Е</w:t>
      </w:r>
      <w:r w:rsidRPr="005548FA">
        <w:rPr>
          <w:rFonts w:ascii="Times New Roman" w:eastAsia="Times New Roman" w:hAnsi="Times New Roman" w:cs="Times New Roman"/>
          <w:spacing w:val="-1"/>
          <w:sz w:val="24"/>
          <w:szCs w:val="24"/>
          <w:lang w:eastAsia="ru-RU"/>
        </w:rPr>
        <w:t>сли Сторонам не удается разрешить возникшие споры или разногласия путем взаим</w:t>
      </w:r>
      <w:r w:rsidRPr="005548FA">
        <w:rPr>
          <w:rFonts w:ascii="Times New Roman" w:eastAsia="Times New Roman" w:hAnsi="Times New Roman" w:cs="Times New Roman"/>
          <w:spacing w:val="-2"/>
          <w:sz w:val="24"/>
          <w:szCs w:val="24"/>
          <w:lang w:eastAsia="ru-RU"/>
        </w:rPr>
        <w:t>ных переговоров или</w:t>
      </w:r>
      <w:r w:rsidRPr="005548FA">
        <w:rPr>
          <w:rFonts w:ascii="Times New Roman" w:eastAsia="Times New Roman" w:hAnsi="Times New Roman" w:cs="Times New Roman"/>
          <w:sz w:val="24"/>
          <w:szCs w:val="24"/>
          <w:lang w:eastAsia="ru-RU"/>
        </w:rPr>
        <w:t xml:space="preserve"> в претензионном порядке,</w:t>
      </w:r>
      <w:r w:rsidRPr="005548FA">
        <w:rPr>
          <w:rFonts w:ascii="Times New Roman" w:eastAsia="Times New Roman" w:hAnsi="Times New Roman" w:cs="Times New Roman"/>
          <w:spacing w:val="-2"/>
          <w:sz w:val="24"/>
          <w:szCs w:val="24"/>
          <w:lang w:eastAsia="ru-RU"/>
        </w:rPr>
        <w:t xml:space="preserve"> то такие споры и разногласия будут разрешаться в Арбитражном суде Новгородской области </w:t>
      </w:r>
      <w:r w:rsidRPr="005548FA">
        <w:rPr>
          <w:rFonts w:ascii="Times New Roman" w:eastAsia="Times New Roman" w:hAnsi="Times New Roman" w:cs="Times New Roman"/>
          <w:spacing w:val="-1"/>
          <w:sz w:val="24"/>
          <w:szCs w:val="24"/>
          <w:lang w:eastAsia="ru-RU"/>
        </w:rPr>
        <w:t>в соответствии с законодательством Российской Федерации.</w:t>
      </w:r>
    </w:p>
    <w:p w:rsidR="00483B92" w:rsidRPr="002E5B6D" w:rsidRDefault="00483B92" w:rsidP="00483B92">
      <w:pPr>
        <w:numPr>
          <w:ilvl w:val="0"/>
          <w:numId w:val="16"/>
        </w:num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E5B6D">
        <w:rPr>
          <w:rFonts w:ascii="Times New Roman" w:eastAsia="Times New Roman" w:hAnsi="Times New Roman" w:cs="Times New Roman"/>
          <w:b/>
          <w:caps/>
          <w:sz w:val="24"/>
          <w:szCs w:val="24"/>
          <w:lang w:eastAsia="ru-RU"/>
        </w:rPr>
        <w:t>Заключительные положения</w:t>
      </w:r>
    </w:p>
    <w:p w:rsidR="00483B92" w:rsidRPr="005548FA" w:rsidRDefault="00483B92" w:rsidP="00483B92">
      <w:pPr>
        <w:ind w:firstLine="708"/>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11.1. Вопросы, не урегулированные К</w:t>
      </w:r>
      <w:r w:rsidRPr="005548FA">
        <w:rPr>
          <w:rFonts w:ascii="Times New Roman" w:eastAsia="Times New Roman" w:hAnsi="Times New Roman" w:cs="Times New Roman"/>
          <w:color w:val="000000"/>
          <w:sz w:val="24"/>
          <w:szCs w:val="24"/>
          <w:lang w:eastAsia="ru-RU"/>
        </w:rPr>
        <w:t xml:space="preserve">онтрактом, </w:t>
      </w:r>
      <w:r w:rsidRPr="005548FA">
        <w:rPr>
          <w:rFonts w:ascii="Times New Roman" w:eastAsia="Times New Roman" w:hAnsi="Times New Roman" w:cs="Times New Roman"/>
          <w:sz w:val="24"/>
          <w:szCs w:val="24"/>
          <w:lang w:eastAsia="ru-RU"/>
        </w:rPr>
        <w:t>разрешаются в соответствии с законодательством Российской Федерации.</w:t>
      </w:r>
    </w:p>
    <w:p w:rsidR="00483B92" w:rsidRPr="005548FA" w:rsidRDefault="00483B92" w:rsidP="00483B92">
      <w:pPr>
        <w:ind w:firstLine="708"/>
        <w:rPr>
          <w:rFonts w:ascii="Times New Roman" w:eastAsia="Times New Roman" w:hAnsi="Times New Roman" w:cs="Times New Roman"/>
          <w:sz w:val="24"/>
          <w:szCs w:val="24"/>
          <w:lang w:eastAsia="ru-RU"/>
        </w:rPr>
      </w:pPr>
      <w:r w:rsidRPr="005548FA">
        <w:rPr>
          <w:rFonts w:ascii="Times New Roman" w:eastAsia="Times New Roman" w:hAnsi="Times New Roman" w:cs="Times New Roman"/>
          <w:color w:val="000000"/>
          <w:sz w:val="24"/>
          <w:szCs w:val="24"/>
          <w:lang w:eastAsia="ru-RU"/>
        </w:rPr>
        <w:t xml:space="preserve">11.2. </w:t>
      </w:r>
      <w:r w:rsidRPr="005548FA">
        <w:rPr>
          <w:rFonts w:ascii="Times New Roman" w:eastAsia="Times New Roman" w:hAnsi="Times New Roman" w:cs="Times New Roman"/>
          <w:sz w:val="24"/>
          <w:szCs w:val="24"/>
          <w:lang w:eastAsia="ru-RU"/>
        </w:rPr>
        <w:t>Настоящий Контракт заключен в форме электронного документа и подписан Сторонами с применением электронных подписей уполномоченных лиц сторон Контракта.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 по одной для каждой из Сторон.</w:t>
      </w:r>
    </w:p>
    <w:p w:rsidR="00483B92" w:rsidRPr="005548FA" w:rsidRDefault="00483B92" w:rsidP="00483B92">
      <w:pPr>
        <w:ind w:firstLine="708"/>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11.3. Неотъемлемой частью настоящего Контракта является:</w:t>
      </w:r>
    </w:p>
    <w:p w:rsidR="00483B92" w:rsidRPr="005548FA" w:rsidRDefault="00483B92" w:rsidP="00483B92">
      <w:pPr>
        <w:ind w:firstLine="708"/>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Приложение № 1 – Техническое задание;</w:t>
      </w:r>
    </w:p>
    <w:p w:rsidR="00483B92" w:rsidRPr="005548FA" w:rsidRDefault="00483B92" w:rsidP="00483B92">
      <w:pPr>
        <w:ind w:firstLine="708"/>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Приложение № 2 – Локальная смета;</w:t>
      </w:r>
    </w:p>
    <w:p w:rsidR="00483B92" w:rsidRPr="005548FA" w:rsidRDefault="00483B92" w:rsidP="00483B92">
      <w:pPr>
        <w:ind w:firstLine="708"/>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Приложение №3 – Конкретные показатели товаров, используемых при выполнении работ.</w:t>
      </w:r>
    </w:p>
    <w:p w:rsidR="00483B92" w:rsidRPr="005548FA" w:rsidRDefault="00483B92" w:rsidP="00483B92">
      <w:pPr>
        <w:ind w:firstLine="708"/>
        <w:rPr>
          <w:rFonts w:ascii="Times New Roman" w:eastAsia="Times New Roman" w:hAnsi="Times New Roman" w:cs="Times New Roman"/>
          <w:color w:val="000000"/>
          <w:sz w:val="24"/>
          <w:szCs w:val="24"/>
          <w:lang w:eastAsia="ru-RU"/>
        </w:rPr>
      </w:pPr>
      <w:r w:rsidRPr="005548FA">
        <w:rPr>
          <w:rFonts w:ascii="Times New Roman" w:eastAsia="Times New Roman" w:hAnsi="Times New Roman" w:cs="Times New Roman"/>
          <w:sz w:val="24"/>
          <w:szCs w:val="24"/>
          <w:lang w:eastAsia="ru-RU"/>
        </w:rPr>
        <w:t xml:space="preserve">11.4. </w:t>
      </w:r>
      <w:r w:rsidRPr="005548FA">
        <w:rPr>
          <w:rFonts w:ascii="Times New Roman" w:eastAsia="Times New Roman" w:hAnsi="Times New Roman" w:cs="Times New Roman"/>
          <w:spacing w:val="-1"/>
          <w:sz w:val="24"/>
          <w:szCs w:val="24"/>
          <w:lang w:eastAsia="ru-RU"/>
        </w:rPr>
        <w:t>К</w:t>
      </w:r>
      <w:r w:rsidRPr="005548FA">
        <w:rPr>
          <w:rFonts w:ascii="Times New Roman" w:eastAsia="Times New Roman" w:hAnsi="Times New Roman" w:cs="Times New Roman"/>
          <w:color w:val="000000"/>
          <w:sz w:val="24"/>
          <w:szCs w:val="24"/>
          <w:lang w:eastAsia="ru-RU"/>
        </w:rPr>
        <w:t>онтракт может быть изменен и (или) дополнен по соглашению Сторон в случаях, предусмотренных законодательством</w:t>
      </w:r>
      <w:r w:rsidRPr="005548FA">
        <w:rPr>
          <w:rFonts w:ascii="Times New Roman" w:eastAsia="Times New Roman" w:hAnsi="Times New Roman" w:cs="Times New Roman"/>
          <w:spacing w:val="-1"/>
          <w:sz w:val="24"/>
          <w:szCs w:val="24"/>
          <w:lang w:eastAsia="ru-RU"/>
        </w:rPr>
        <w:t xml:space="preserve"> Российской Федерации</w:t>
      </w:r>
      <w:r w:rsidRPr="005548FA">
        <w:rPr>
          <w:rFonts w:ascii="Times New Roman" w:eastAsia="Times New Roman" w:hAnsi="Times New Roman" w:cs="Times New Roman"/>
          <w:color w:val="000000"/>
          <w:sz w:val="24"/>
          <w:szCs w:val="24"/>
          <w:lang w:eastAsia="ru-RU"/>
        </w:rPr>
        <w:t>.</w:t>
      </w:r>
    </w:p>
    <w:p w:rsidR="00483B92" w:rsidRPr="005548FA" w:rsidRDefault="00483B92" w:rsidP="00483B92">
      <w:pPr>
        <w:tabs>
          <w:tab w:val="num" w:pos="0"/>
        </w:tabs>
        <w:ind w:firstLine="426"/>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lastRenderedPageBreak/>
        <w:tab/>
        <w:t xml:space="preserve">11.5. </w:t>
      </w:r>
      <w:r w:rsidRPr="005548FA">
        <w:rPr>
          <w:rFonts w:ascii="Times New Roman" w:eastAsia="Times New Roman" w:hAnsi="Times New Roman" w:cs="Times New Roman"/>
          <w:spacing w:val="-1"/>
          <w:sz w:val="24"/>
          <w:szCs w:val="24"/>
          <w:lang w:eastAsia="ru-RU"/>
        </w:rPr>
        <w:t xml:space="preserve">Изменения и дополнения в Контракт вносятся путем подписания уполномоченными </w:t>
      </w:r>
      <w:r w:rsidRPr="005548FA">
        <w:rPr>
          <w:rFonts w:ascii="Times New Roman" w:eastAsia="Times New Roman" w:hAnsi="Times New Roman" w:cs="Times New Roman"/>
          <w:sz w:val="24"/>
          <w:szCs w:val="24"/>
          <w:lang w:eastAsia="ru-RU"/>
        </w:rPr>
        <w:t>представителями Сторон дополнительного соглашения.</w:t>
      </w:r>
    </w:p>
    <w:p w:rsidR="00483B92" w:rsidRPr="005548FA" w:rsidRDefault="00483B92" w:rsidP="00483B92">
      <w:pPr>
        <w:tabs>
          <w:tab w:val="num" w:pos="0"/>
        </w:tabs>
        <w:ind w:firstLine="426"/>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ab/>
        <w:t>Все приложения, изменения и дополнения к Контракту являются его неотъемлемой частью, если они выполнены в письменной форме и подписаны уполномоченными представителями Сторон.</w:t>
      </w:r>
    </w:p>
    <w:p w:rsidR="00483B92" w:rsidRPr="005548FA" w:rsidRDefault="00483B92" w:rsidP="00483B92">
      <w:pPr>
        <w:tabs>
          <w:tab w:val="num" w:pos="0"/>
        </w:tabs>
        <w:ind w:firstLine="426"/>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ab/>
        <w:t>11.6. Контракт, а также приложения и дополнительные соглашения к нему являются конфиденциальными документами. Вся информация, полученная в ходе исполнения настоящего Контракта, считается конфиденциальной и не подлежит разглашению или передаче третьим лицам,</w:t>
      </w:r>
      <w:r w:rsidRPr="005548FA">
        <w:rPr>
          <w:rFonts w:ascii="Times New Roman" w:eastAsia="Times New Roman" w:hAnsi="Times New Roman" w:cs="Times New Roman"/>
          <w:spacing w:val="-1"/>
          <w:sz w:val="24"/>
          <w:szCs w:val="24"/>
          <w:lang w:eastAsia="ru-RU"/>
        </w:rPr>
        <w:t xml:space="preserve"> если иное не установлено </w:t>
      </w:r>
      <w:r w:rsidRPr="005548FA">
        <w:rPr>
          <w:rFonts w:ascii="Times New Roman" w:eastAsia="Times New Roman" w:hAnsi="Times New Roman" w:cs="Times New Roman"/>
          <w:sz w:val="24"/>
          <w:szCs w:val="24"/>
          <w:lang w:eastAsia="ru-RU"/>
        </w:rPr>
        <w:t xml:space="preserve">законодательством Российской Федерации. </w:t>
      </w:r>
    </w:p>
    <w:p w:rsidR="00483B92" w:rsidRPr="005548FA" w:rsidRDefault="00483B92" w:rsidP="00483B92">
      <w:pPr>
        <w:ind w:firstLine="708"/>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11.7. 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483B92" w:rsidRPr="005548FA" w:rsidRDefault="00483B92" w:rsidP="00483B92">
      <w:pPr>
        <w:ind w:firstLine="708"/>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11</w:t>
      </w:r>
      <w:r w:rsidRPr="005548FA">
        <w:rPr>
          <w:rFonts w:ascii="Times New Roman" w:eastAsia="Times New Roman" w:hAnsi="Times New Roman" w:cs="Times New Roman"/>
          <w:color w:val="000000"/>
          <w:sz w:val="24"/>
          <w:szCs w:val="24"/>
          <w:lang w:eastAsia="ru-RU"/>
        </w:rPr>
        <w:t>.8. В случае перемены Заказчика права и обязанности Заказчика, предусмотренные Контрактом, переходят к новому Заказчику.</w:t>
      </w:r>
    </w:p>
    <w:p w:rsidR="00483B92" w:rsidRPr="005548FA" w:rsidRDefault="00483B92" w:rsidP="00D3697A">
      <w:pPr>
        <w:tabs>
          <w:tab w:val="num" w:pos="0"/>
        </w:tabs>
        <w:ind w:firstLine="426"/>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ab/>
        <w:t>11.9. В случае изменения наименования, места нахождения, банковских или иных реквизитов Сторона обязана в течение 10 (Десяти) рабочих дней со дня наступления указанных изменений известить об этом друг</w:t>
      </w:r>
      <w:r w:rsidR="00D3697A">
        <w:rPr>
          <w:rFonts w:ascii="Times New Roman" w:eastAsia="Times New Roman" w:hAnsi="Times New Roman" w:cs="Times New Roman"/>
          <w:sz w:val="24"/>
          <w:szCs w:val="24"/>
          <w:lang w:eastAsia="ru-RU"/>
        </w:rPr>
        <w:t xml:space="preserve">ую Сторону в письменной форме. </w:t>
      </w:r>
    </w:p>
    <w:p w:rsidR="00483B92" w:rsidRPr="002E5B6D" w:rsidRDefault="00483B92" w:rsidP="00483B92">
      <w:pPr>
        <w:ind w:firstLine="426"/>
        <w:jc w:val="center"/>
        <w:rPr>
          <w:rFonts w:ascii="Times New Roman" w:hAnsi="Times New Roman" w:cs="Times New Roman"/>
          <w:b/>
          <w:sz w:val="24"/>
          <w:szCs w:val="24"/>
        </w:rPr>
      </w:pPr>
      <w:r w:rsidRPr="002E5B6D">
        <w:rPr>
          <w:rFonts w:ascii="Times New Roman" w:hAnsi="Times New Roman" w:cs="Times New Roman"/>
          <w:b/>
          <w:sz w:val="24"/>
          <w:szCs w:val="24"/>
        </w:rPr>
        <w:t xml:space="preserve"> 12. ФОРС-МАЖОРНЫЕ ОБСТОЯТЕЛЬСТВА</w:t>
      </w:r>
    </w:p>
    <w:p w:rsidR="00483B92" w:rsidRPr="005548FA" w:rsidRDefault="00483B92" w:rsidP="00483B92">
      <w:pPr>
        <w:widowControl w:val="0"/>
        <w:rPr>
          <w:rFonts w:ascii="Times New Roman" w:hAnsi="Times New Roman" w:cs="Times New Roman"/>
          <w:sz w:val="24"/>
          <w:szCs w:val="24"/>
        </w:rPr>
      </w:pPr>
      <w:r w:rsidRPr="005548FA">
        <w:rPr>
          <w:rFonts w:ascii="Times New Roman" w:hAnsi="Times New Roman" w:cs="Times New Roman"/>
          <w:sz w:val="24"/>
          <w:szCs w:val="24"/>
        </w:rPr>
        <w:t xml:space="preserve">12.1.  Стороны освобождаются от ответственности за неисполнение или ненадлежащее исполнение своих обязательств по настоящему Контракту, если такое неисполнение явилось     следствием обстоятельств непреодолимой силы.  </w:t>
      </w:r>
    </w:p>
    <w:p w:rsidR="00483B92" w:rsidRPr="005548FA" w:rsidRDefault="00483B92" w:rsidP="00483B92">
      <w:pPr>
        <w:widowControl w:val="0"/>
        <w:rPr>
          <w:rFonts w:ascii="Times New Roman" w:hAnsi="Times New Roman" w:cs="Times New Roman"/>
          <w:sz w:val="24"/>
          <w:szCs w:val="24"/>
        </w:rPr>
      </w:pPr>
      <w:r w:rsidRPr="005548FA">
        <w:rPr>
          <w:rFonts w:ascii="Times New Roman" w:hAnsi="Times New Roman" w:cs="Times New Roman"/>
          <w:sz w:val="24"/>
          <w:szCs w:val="24"/>
        </w:rPr>
        <w:t>12.2.  Под обстоятельствами непреодолимой силы понимаются обстоятельства, которые возникли после заключения настоящего Контракта в результате непредвиденных и неотвратимых Сторонами событий чрезвычайного характера, а именно: пожара, стихийных бедствий, войны, военных операций любого характера, гражданских волнений, забастовок, пандемий (эпидемий, характеризующихся распространением инфекционных заболеваний на территории всей страны, а также многих стран мира).</w:t>
      </w:r>
    </w:p>
    <w:p w:rsidR="00483B92" w:rsidRPr="00D3697A" w:rsidRDefault="00483B92" w:rsidP="00D3697A">
      <w:pPr>
        <w:widowControl w:val="0"/>
        <w:rPr>
          <w:rFonts w:ascii="Times New Roman" w:hAnsi="Times New Roman" w:cs="Times New Roman"/>
          <w:sz w:val="24"/>
          <w:szCs w:val="24"/>
        </w:rPr>
      </w:pPr>
      <w:r w:rsidRPr="005548FA">
        <w:rPr>
          <w:rFonts w:ascii="Times New Roman" w:hAnsi="Times New Roman" w:cs="Times New Roman"/>
          <w:sz w:val="24"/>
          <w:szCs w:val="24"/>
        </w:rPr>
        <w:t xml:space="preserve">12.3. Сторона, для которой создалась невозможность исполнения обязательств по настоящему Контракту, должна в течение двух суток со дня наступления указанных обстоятельств письменно известить об этом другую Сторону.  </w:t>
      </w:r>
    </w:p>
    <w:p w:rsidR="00483B92" w:rsidRPr="002E5B6D" w:rsidRDefault="00483B92" w:rsidP="00483B92">
      <w:pPr>
        <w:spacing w:after="200"/>
        <w:jc w:val="center"/>
        <w:rPr>
          <w:rFonts w:ascii="Times New Roman" w:eastAsia="Times New Roman" w:hAnsi="Times New Roman" w:cs="Times New Roman"/>
          <w:b/>
          <w:caps/>
          <w:color w:val="000000"/>
          <w:sz w:val="24"/>
          <w:szCs w:val="24"/>
          <w:lang w:eastAsia="ru-RU"/>
        </w:rPr>
      </w:pPr>
      <w:r w:rsidRPr="002E5B6D">
        <w:rPr>
          <w:rFonts w:ascii="Times New Roman" w:eastAsia="Times New Roman" w:hAnsi="Times New Roman" w:cs="Times New Roman"/>
          <w:b/>
          <w:caps/>
          <w:color w:val="000000"/>
          <w:sz w:val="24"/>
          <w:szCs w:val="24"/>
          <w:lang w:eastAsia="ru-RU"/>
        </w:rPr>
        <w:t>13. МЕСТО НАХОЖДЕНИЯ, РЕКВИЗИТЫ И ПОДПИСИ СТОРОН</w:t>
      </w:r>
    </w:p>
    <w:tbl>
      <w:tblPr>
        <w:tblW w:w="9570" w:type="dxa"/>
        <w:tblBorders>
          <w:insideH w:val="single" w:sz="4" w:space="0" w:color="auto"/>
        </w:tblBorders>
        <w:tblLook w:val="01E0"/>
      </w:tblPr>
      <w:tblGrid>
        <w:gridCol w:w="4785"/>
        <w:gridCol w:w="4785"/>
      </w:tblGrid>
      <w:tr w:rsidR="00483B92" w:rsidRPr="005548FA" w:rsidTr="00483B92">
        <w:tc>
          <w:tcPr>
            <w:tcW w:w="4785" w:type="dxa"/>
          </w:tcPr>
          <w:p w:rsidR="00483B92" w:rsidRPr="005548FA" w:rsidRDefault="00483B92" w:rsidP="00483B92">
            <w:pPr>
              <w:jc w:val="center"/>
              <w:rPr>
                <w:rFonts w:ascii="Times New Roman" w:eastAsia="Times New Roman" w:hAnsi="Times New Roman" w:cs="Times New Roman"/>
                <w:b/>
                <w:sz w:val="24"/>
                <w:szCs w:val="24"/>
                <w:lang w:eastAsia="ru-RU"/>
              </w:rPr>
            </w:pPr>
            <w:r w:rsidRPr="005548FA">
              <w:rPr>
                <w:rFonts w:ascii="Times New Roman" w:eastAsia="Times New Roman" w:hAnsi="Times New Roman" w:cs="Times New Roman"/>
                <w:b/>
                <w:sz w:val="24"/>
                <w:szCs w:val="24"/>
                <w:lang w:eastAsia="ru-RU"/>
              </w:rPr>
              <w:t>Заказчик:</w:t>
            </w:r>
          </w:p>
          <w:p w:rsidR="00483B92" w:rsidRPr="005548FA" w:rsidRDefault="00483B92" w:rsidP="00483B92">
            <w:pPr>
              <w:jc w:val="center"/>
              <w:rPr>
                <w:rFonts w:ascii="Times New Roman" w:eastAsia="Times New Roman" w:hAnsi="Times New Roman" w:cs="Times New Roman"/>
                <w:b/>
                <w:sz w:val="24"/>
                <w:szCs w:val="24"/>
                <w:lang w:eastAsia="ru-RU"/>
              </w:rPr>
            </w:pPr>
          </w:p>
          <w:p w:rsidR="00483B92" w:rsidRPr="005548FA" w:rsidRDefault="00483B92" w:rsidP="00483B92">
            <w:pPr>
              <w:jc w:val="center"/>
              <w:rPr>
                <w:rFonts w:ascii="Times New Roman" w:eastAsia="Times New Roman" w:hAnsi="Times New Roman" w:cs="Times New Roman"/>
                <w:b/>
                <w:sz w:val="24"/>
                <w:szCs w:val="24"/>
                <w:lang w:eastAsia="ru-RU"/>
              </w:rPr>
            </w:pPr>
          </w:p>
          <w:p w:rsidR="00483B92" w:rsidRPr="005548FA" w:rsidRDefault="00483B92" w:rsidP="00483B92">
            <w:pPr>
              <w:rPr>
                <w:rFonts w:ascii="Times New Roman" w:eastAsia="Times New Roman" w:hAnsi="Times New Roman" w:cs="Times New Roman"/>
                <w:b/>
                <w:sz w:val="24"/>
                <w:szCs w:val="24"/>
                <w:lang w:eastAsia="ru-RU"/>
              </w:rPr>
            </w:pPr>
            <w:r w:rsidRPr="005548FA">
              <w:rPr>
                <w:rFonts w:ascii="Times New Roman" w:eastAsia="Times New Roman" w:hAnsi="Times New Roman" w:cs="Times New Roman"/>
                <w:b/>
                <w:sz w:val="24"/>
                <w:szCs w:val="24"/>
                <w:lang w:eastAsia="ru-RU"/>
              </w:rPr>
              <w:t>_______________/_____________________/</w:t>
            </w:r>
          </w:p>
          <w:p w:rsidR="00483B92" w:rsidRPr="005548FA" w:rsidRDefault="00483B92" w:rsidP="00483B92">
            <w:pPr>
              <w:rPr>
                <w:rFonts w:ascii="Times New Roman" w:eastAsia="Times New Roman" w:hAnsi="Times New Roman" w:cs="Times New Roman"/>
                <w:b/>
                <w:sz w:val="24"/>
                <w:szCs w:val="24"/>
                <w:lang w:eastAsia="ru-RU"/>
              </w:rPr>
            </w:pPr>
            <w:r w:rsidRPr="005548FA">
              <w:rPr>
                <w:rFonts w:ascii="Times New Roman" w:eastAsia="Times New Roman" w:hAnsi="Times New Roman" w:cs="Times New Roman"/>
                <w:b/>
                <w:sz w:val="24"/>
                <w:szCs w:val="24"/>
                <w:lang w:eastAsia="ru-RU"/>
              </w:rPr>
              <w:t>«___» _____________ 2020 года</w:t>
            </w:r>
          </w:p>
          <w:p w:rsidR="00483B92" w:rsidRPr="005548FA" w:rsidRDefault="00483B92" w:rsidP="00483B92">
            <w:pPr>
              <w:rPr>
                <w:rFonts w:ascii="Times New Roman" w:eastAsia="Times New Roman" w:hAnsi="Times New Roman" w:cs="Times New Roman"/>
                <w:b/>
                <w:sz w:val="24"/>
                <w:szCs w:val="24"/>
                <w:lang w:eastAsia="ru-RU"/>
              </w:rPr>
            </w:pPr>
            <w:r w:rsidRPr="005548FA">
              <w:rPr>
                <w:rFonts w:ascii="Times New Roman" w:eastAsia="Times New Roman" w:hAnsi="Times New Roman" w:cs="Times New Roman"/>
                <w:b/>
                <w:sz w:val="24"/>
                <w:szCs w:val="24"/>
                <w:lang w:eastAsia="ru-RU"/>
              </w:rPr>
              <w:t>М.П.</w:t>
            </w:r>
          </w:p>
        </w:tc>
        <w:tc>
          <w:tcPr>
            <w:tcW w:w="4785" w:type="dxa"/>
          </w:tcPr>
          <w:p w:rsidR="00483B92" w:rsidRPr="005548FA" w:rsidRDefault="00483B92" w:rsidP="00483B92">
            <w:pPr>
              <w:jc w:val="center"/>
              <w:rPr>
                <w:rFonts w:ascii="Times New Roman" w:eastAsia="Times New Roman" w:hAnsi="Times New Roman" w:cs="Times New Roman"/>
                <w:b/>
                <w:sz w:val="24"/>
                <w:szCs w:val="24"/>
                <w:lang w:eastAsia="ru-RU"/>
              </w:rPr>
            </w:pPr>
            <w:r w:rsidRPr="005548FA">
              <w:rPr>
                <w:rFonts w:ascii="Times New Roman" w:eastAsia="Times New Roman" w:hAnsi="Times New Roman" w:cs="Times New Roman"/>
                <w:b/>
                <w:sz w:val="24"/>
                <w:szCs w:val="24"/>
                <w:lang w:eastAsia="ru-RU"/>
              </w:rPr>
              <w:t>Подрядчик:</w:t>
            </w:r>
          </w:p>
          <w:p w:rsidR="00483B92" w:rsidRPr="005548FA" w:rsidRDefault="00483B92" w:rsidP="00483B92">
            <w:pPr>
              <w:jc w:val="center"/>
              <w:rPr>
                <w:rFonts w:ascii="Times New Roman" w:eastAsia="Times New Roman" w:hAnsi="Times New Roman" w:cs="Times New Roman"/>
                <w:b/>
                <w:sz w:val="24"/>
                <w:szCs w:val="24"/>
                <w:lang w:eastAsia="ru-RU"/>
              </w:rPr>
            </w:pPr>
          </w:p>
          <w:p w:rsidR="00483B92" w:rsidRPr="005548FA" w:rsidRDefault="00483B92" w:rsidP="00483B92">
            <w:pPr>
              <w:jc w:val="center"/>
              <w:rPr>
                <w:rFonts w:ascii="Times New Roman" w:eastAsia="Times New Roman" w:hAnsi="Times New Roman" w:cs="Times New Roman"/>
                <w:b/>
                <w:sz w:val="24"/>
                <w:szCs w:val="24"/>
                <w:lang w:eastAsia="ru-RU"/>
              </w:rPr>
            </w:pPr>
          </w:p>
          <w:p w:rsidR="00483B92" w:rsidRPr="005548FA" w:rsidRDefault="00483B92" w:rsidP="00483B92">
            <w:pPr>
              <w:rPr>
                <w:rFonts w:ascii="Times New Roman" w:eastAsia="Times New Roman" w:hAnsi="Times New Roman" w:cs="Times New Roman"/>
                <w:b/>
                <w:sz w:val="24"/>
                <w:szCs w:val="24"/>
                <w:lang w:eastAsia="ru-RU"/>
              </w:rPr>
            </w:pPr>
            <w:r w:rsidRPr="005548FA">
              <w:rPr>
                <w:rFonts w:ascii="Times New Roman" w:eastAsia="Times New Roman" w:hAnsi="Times New Roman" w:cs="Times New Roman"/>
                <w:b/>
                <w:sz w:val="24"/>
                <w:szCs w:val="24"/>
                <w:lang w:eastAsia="ru-RU"/>
              </w:rPr>
              <w:t>________________/____________________/</w:t>
            </w:r>
          </w:p>
          <w:p w:rsidR="00483B92" w:rsidRPr="005548FA" w:rsidRDefault="00483B92" w:rsidP="00483B92">
            <w:pPr>
              <w:rPr>
                <w:rFonts w:ascii="Times New Roman" w:eastAsia="Times New Roman" w:hAnsi="Times New Roman" w:cs="Times New Roman"/>
                <w:b/>
                <w:sz w:val="24"/>
                <w:szCs w:val="24"/>
                <w:lang w:eastAsia="ru-RU"/>
              </w:rPr>
            </w:pPr>
            <w:r w:rsidRPr="005548FA">
              <w:rPr>
                <w:rFonts w:ascii="Times New Roman" w:eastAsia="Times New Roman" w:hAnsi="Times New Roman" w:cs="Times New Roman"/>
                <w:b/>
                <w:sz w:val="24"/>
                <w:szCs w:val="24"/>
                <w:lang w:eastAsia="ru-RU"/>
              </w:rPr>
              <w:t xml:space="preserve"> «___» _____________ 2020 года</w:t>
            </w:r>
          </w:p>
          <w:p w:rsidR="00483B92" w:rsidRPr="005548FA" w:rsidRDefault="00483B92" w:rsidP="00483B92">
            <w:pPr>
              <w:rPr>
                <w:rFonts w:ascii="Times New Roman" w:eastAsia="Times New Roman" w:hAnsi="Times New Roman" w:cs="Times New Roman"/>
                <w:b/>
                <w:sz w:val="24"/>
                <w:szCs w:val="24"/>
                <w:lang w:eastAsia="ru-RU"/>
              </w:rPr>
            </w:pPr>
            <w:r w:rsidRPr="005548FA">
              <w:rPr>
                <w:rFonts w:ascii="Times New Roman" w:eastAsia="Times New Roman" w:hAnsi="Times New Roman" w:cs="Times New Roman"/>
                <w:b/>
                <w:sz w:val="24"/>
                <w:szCs w:val="24"/>
                <w:lang w:eastAsia="ru-RU"/>
              </w:rPr>
              <w:t>М.П.».</w:t>
            </w:r>
          </w:p>
        </w:tc>
      </w:tr>
    </w:tbl>
    <w:p w:rsidR="00483B92" w:rsidRPr="005548FA" w:rsidRDefault="00483B92" w:rsidP="00483B92">
      <w:pPr>
        <w:rPr>
          <w:rFonts w:ascii="Times New Roman" w:eastAsia="Times New Roman" w:hAnsi="Times New Roman" w:cs="Times New Roman"/>
          <w:b/>
          <w:sz w:val="24"/>
          <w:szCs w:val="24"/>
          <w:lang w:eastAsia="ru-RU"/>
        </w:rPr>
      </w:pPr>
    </w:p>
    <w:p w:rsidR="00483B92" w:rsidRPr="005548FA" w:rsidRDefault="00483B92" w:rsidP="00483B92">
      <w:pPr>
        <w:rPr>
          <w:rFonts w:ascii="Times New Roman" w:eastAsia="Times New Roman" w:hAnsi="Times New Roman" w:cs="Times New Roman"/>
          <w:sz w:val="24"/>
          <w:szCs w:val="24"/>
          <w:lang w:eastAsia="ru-RU"/>
        </w:rPr>
      </w:pPr>
    </w:p>
    <w:p w:rsidR="00483B92" w:rsidRPr="005548FA" w:rsidRDefault="00483B92" w:rsidP="00483B92">
      <w:pPr>
        <w:rPr>
          <w:rFonts w:ascii="Times New Roman" w:eastAsia="Times New Roman" w:hAnsi="Times New Roman" w:cs="Times New Roman"/>
          <w:sz w:val="24"/>
          <w:szCs w:val="24"/>
          <w:lang w:eastAsia="ru-RU"/>
        </w:rPr>
      </w:pPr>
    </w:p>
    <w:p w:rsidR="00483B92" w:rsidRPr="005548FA" w:rsidRDefault="00483B92" w:rsidP="00483B92">
      <w:pPr>
        <w:rPr>
          <w:rFonts w:ascii="Times New Roman" w:eastAsia="Times New Roman" w:hAnsi="Times New Roman" w:cs="Times New Roman"/>
          <w:sz w:val="24"/>
          <w:szCs w:val="24"/>
          <w:lang w:eastAsia="ru-RU"/>
        </w:rPr>
      </w:pPr>
    </w:p>
    <w:p w:rsidR="00483B92" w:rsidRPr="005548FA" w:rsidRDefault="00483B92" w:rsidP="00483B92">
      <w:pPr>
        <w:rPr>
          <w:rFonts w:ascii="Times New Roman" w:eastAsia="Times New Roman" w:hAnsi="Times New Roman" w:cs="Times New Roman"/>
          <w:sz w:val="24"/>
          <w:szCs w:val="24"/>
          <w:lang w:eastAsia="ru-RU"/>
        </w:rPr>
      </w:pPr>
    </w:p>
    <w:p w:rsidR="00483B92" w:rsidRPr="005548FA" w:rsidRDefault="00483B92" w:rsidP="00483B92">
      <w:pPr>
        <w:rPr>
          <w:rFonts w:ascii="Times New Roman" w:eastAsia="Times New Roman" w:hAnsi="Times New Roman" w:cs="Times New Roman"/>
          <w:sz w:val="24"/>
          <w:szCs w:val="24"/>
          <w:lang w:eastAsia="ru-RU"/>
        </w:rPr>
      </w:pPr>
    </w:p>
    <w:p w:rsidR="00483B92" w:rsidRPr="005548FA" w:rsidRDefault="00483B92" w:rsidP="00483B92">
      <w:pPr>
        <w:rPr>
          <w:rFonts w:ascii="Times New Roman" w:eastAsia="Times New Roman" w:hAnsi="Times New Roman" w:cs="Times New Roman"/>
          <w:sz w:val="24"/>
          <w:szCs w:val="24"/>
          <w:lang w:eastAsia="ru-RU"/>
        </w:rPr>
      </w:pPr>
    </w:p>
    <w:p w:rsidR="00483B92" w:rsidRPr="005548FA" w:rsidRDefault="00483B92" w:rsidP="00483B92">
      <w:pPr>
        <w:rPr>
          <w:rFonts w:ascii="Times New Roman" w:eastAsia="Times New Roman" w:hAnsi="Times New Roman" w:cs="Times New Roman"/>
          <w:sz w:val="24"/>
          <w:szCs w:val="24"/>
          <w:lang w:eastAsia="ru-RU"/>
        </w:rPr>
      </w:pPr>
    </w:p>
    <w:p w:rsidR="00483B92" w:rsidRPr="005548FA" w:rsidRDefault="00483B92" w:rsidP="00483B92">
      <w:pPr>
        <w:rPr>
          <w:rFonts w:ascii="Times New Roman" w:eastAsia="Times New Roman" w:hAnsi="Times New Roman" w:cs="Times New Roman"/>
          <w:sz w:val="24"/>
          <w:szCs w:val="24"/>
          <w:lang w:eastAsia="ru-RU"/>
        </w:rPr>
      </w:pPr>
    </w:p>
    <w:p w:rsidR="00483B92" w:rsidRPr="005548FA" w:rsidRDefault="00483B92" w:rsidP="00483B92">
      <w:pPr>
        <w:rPr>
          <w:rFonts w:ascii="Times New Roman" w:eastAsia="Times New Roman" w:hAnsi="Times New Roman" w:cs="Times New Roman"/>
          <w:sz w:val="24"/>
          <w:szCs w:val="24"/>
          <w:lang w:eastAsia="ru-RU"/>
        </w:rPr>
      </w:pPr>
    </w:p>
    <w:p w:rsidR="00483B92" w:rsidRPr="005548FA" w:rsidRDefault="00483B92" w:rsidP="00483B92">
      <w:pPr>
        <w:rPr>
          <w:rFonts w:ascii="Times New Roman" w:eastAsia="Times New Roman" w:hAnsi="Times New Roman" w:cs="Times New Roman"/>
          <w:b/>
          <w:caps/>
          <w:color w:val="000000"/>
          <w:sz w:val="24"/>
          <w:szCs w:val="24"/>
          <w:lang w:eastAsia="ru-RU"/>
        </w:rPr>
      </w:pPr>
    </w:p>
    <w:p w:rsidR="00483B92" w:rsidRPr="005548FA" w:rsidRDefault="00483B92" w:rsidP="00483B92">
      <w:pPr>
        <w:rPr>
          <w:rFonts w:ascii="Times New Roman" w:eastAsia="Times New Roman" w:hAnsi="Times New Roman" w:cs="Times New Roman"/>
          <w:b/>
          <w:sz w:val="24"/>
          <w:szCs w:val="24"/>
          <w:lang w:eastAsia="ru-RU"/>
        </w:rPr>
      </w:pPr>
    </w:p>
    <w:p w:rsidR="00483B92" w:rsidRPr="005548FA" w:rsidRDefault="00483B92" w:rsidP="00483B92">
      <w:pPr>
        <w:rPr>
          <w:rFonts w:ascii="Times New Roman" w:eastAsia="Times New Roman" w:hAnsi="Times New Roman" w:cs="Times New Roman"/>
          <w:b/>
          <w:sz w:val="24"/>
          <w:szCs w:val="24"/>
          <w:lang w:eastAsia="ru-RU"/>
        </w:rPr>
      </w:pPr>
    </w:p>
    <w:p w:rsidR="00483B92" w:rsidRPr="005548FA" w:rsidRDefault="00483B92" w:rsidP="00483B92">
      <w:pPr>
        <w:tabs>
          <w:tab w:val="num" w:pos="0"/>
        </w:tabs>
        <w:ind w:right="279"/>
        <w:rPr>
          <w:rFonts w:ascii="Times New Roman" w:hAnsi="Times New Roman" w:cs="Times New Roman"/>
          <w:b/>
          <w:sz w:val="24"/>
          <w:szCs w:val="24"/>
        </w:rPr>
      </w:pPr>
    </w:p>
    <w:p w:rsidR="00483B92" w:rsidRPr="005548FA" w:rsidRDefault="00483B92" w:rsidP="00483B92">
      <w:pPr>
        <w:pStyle w:val="ConsPlusNormal"/>
        <w:widowControl/>
        <w:ind w:firstLine="567"/>
        <w:rPr>
          <w:rFonts w:ascii="Times New Roman" w:hAnsi="Times New Roman" w:cs="Times New Roman"/>
          <w:b/>
          <w:sz w:val="24"/>
          <w:szCs w:val="24"/>
        </w:rPr>
      </w:pPr>
      <w:r w:rsidRPr="005548FA">
        <w:rPr>
          <w:rFonts w:ascii="Times New Roman" w:hAnsi="Times New Roman" w:cs="Times New Roman"/>
          <w:sz w:val="24"/>
          <w:szCs w:val="24"/>
        </w:rPr>
        <w:t xml:space="preserve">                  </w:t>
      </w:r>
    </w:p>
    <w:p w:rsidR="00483B92" w:rsidRPr="005548FA" w:rsidRDefault="00483B92" w:rsidP="00483B92">
      <w:pPr>
        <w:pStyle w:val="ConsPlusNonformat"/>
        <w:keepNext/>
        <w:keepLines/>
        <w:widowControl/>
        <w:tabs>
          <w:tab w:val="left" w:pos="3261"/>
        </w:tabs>
        <w:jc w:val="right"/>
        <w:rPr>
          <w:rFonts w:ascii="Times New Roman" w:hAnsi="Times New Roman" w:cs="Times New Roman"/>
          <w:sz w:val="24"/>
          <w:szCs w:val="24"/>
        </w:rPr>
      </w:pPr>
      <w:r w:rsidRPr="005548FA">
        <w:rPr>
          <w:rFonts w:ascii="Times New Roman" w:hAnsi="Times New Roman" w:cs="Times New Roman"/>
          <w:sz w:val="24"/>
          <w:szCs w:val="24"/>
        </w:rPr>
        <w:lastRenderedPageBreak/>
        <w:t xml:space="preserve">                                                                                                                    </w:t>
      </w:r>
    </w:p>
    <w:p w:rsidR="00483B92" w:rsidRPr="005548FA" w:rsidRDefault="00483B92" w:rsidP="00483B92">
      <w:pPr>
        <w:pStyle w:val="ConsPlusNonformat"/>
        <w:keepNext/>
        <w:keepLines/>
        <w:widowControl/>
        <w:tabs>
          <w:tab w:val="left" w:pos="3261"/>
        </w:tabs>
        <w:jc w:val="right"/>
        <w:rPr>
          <w:rFonts w:ascii="Times New Roman" w:hAnsi="Times New Roman" w:cs="Times New Roman"/>
          <w:b/>
          <w:sz w:val="24"/>
          <w:szCs w:val="24"/>
        </w:rPr>
      </w:pPr>
      <w:r w:rsidRPr="005548FA">
        <w:rPr>
          <w:rFonts w:ascii="Times New Roman" w:hAnsi="Times New Roman" w:cs="Times New Roman"/>
          <w:b/>
          <w:sz w:val="24"/>
          <w:szCs w:val="24"/>
        </w:rPr>
        <w:t>Приложение №1 к контракту</w:t>
      </w:r>
    </w:p>
    <w:p w:rsidR="00483B92" w:rsidRPr="005548FA" w:rsidRDefault="00483B92" w:rsidP="00483B92">
      <w:pPr>
        <w:pStyle w:val="31"/>
        <w:keepNext/>
        <w:keepLines/>
        <w:tabs>
          <w:tab w:val="left" w:pos="6618"/>
        </w:tabs>
        <w:spacing w:after="0"/>
        <w:rPr>
          <w:sz w:val="24"/>
          <w:szCs w:val="24"/>
        </w:rPr>
      </w:pPr>
    </w:p>
    <w:p w:rsidR="00483B92" w:rsidRPr="005548FA" w:rsidRDefault="00483B92" w:rsidP="00483B92">
      <w:pPr>
        <w:pStyle w:val="31"/>
        <w:keepNext/>
        <w:keepLines/>
        <w:spacing w:after="0"/>
        <w:jc w:val="center"/>
        <w:rPr>
          <w:b/>
          <w:sz w:val="24"/>
          <w:szCs w:val="24"/>
        </w:rPr>
      </w:pPr>
      <w:r w:rsidRPr="005548FA">
        <w:rPr>
          <w:b/>
          <w:sz w:val="24"/>
          <w:szCs w:val="24"/>
        </w:rPr>
        <w:t>Техническое задание</w:t>
      </w:r>
    </w:p>
    <w:p w:rsidR="00483B92" w:rsidRPr="005548FA" w:rsidRDefault="00483B92" w:rsidP="00483B92">
      <w:pPr>
        <w:pStyle w:val="31"/>
        <w:keepNext/>
        <w:keepLines/>
        <w:spacing w:after="0"/>
        <w:jc w:val="center"/>
        <w:rPr>
          <w:sz w:val="24"/>
          <w:szCs w:val="24"/>
        </w:rPr>
      </w:pPr>
      <w:r w:rsidRPr="005548FA">
        <w:rPr>
          <w:sz w:val="24"/>
          <w:szCs w:val="24"/>
        </w:rPr>
        <w:t>на выполнение работ по благоустройству аллеи Победы в п.Боровёнка Новгородской области.</w:t>
      </w:r>
    </w:p>
    <w:p w:rsidR="00483B92" w:rsidRPr="005548FA" w:rsidRDefault="00483B92" w:rsidP="00483B92">
      <w:pPr>
        <w:pStyle w:val="31"/>
        <w:keepNext/>
        <w:keepLines/>
        <w:spacing w:after="0"/>
        <w:rPr>
          <w:b/>
          <w:sz w:val="24"/>
          <w:szCs w:val="24"/>
        </w:rPr>
      </w:pPr>
      <w:r w:rsidRPr="005548FA">
        <w:rPr>
          <w:b/>
          <w:sz w:val="24"/>
          <w:szCs w:val="24"/>
        </w:rPr>
        <w:t xml:space="preserve">         1.Общая часть.</w:t>
      </w:r>
    </w:p>
    <w:p w:rsidR="00483B92" w:rsidRPr="005548FA" w:rsidRDefault="00483B92" w:rsidP="00483B92">
      <w:pPr>
        <w:pStyle w:val="31"/>
        <w:keepNext/>
        <w:keepLines/>
        <w:spacing w:after="0"/>
        <w:rPr>
          <w:b/>
          <w:sz w:val="24"/>
          <w:szCs w:val="24"/>
        </w:rPr>
      </w:pPr>
    </w:p>
    <w:tbl>
      <w:tblPr>
        <w:tblW w:w="43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7"/>
        <w:gridCol w:w="1846"/>
        <w:gridCol w:w="5891"/>
      </w:tblGrid>
      <w:tr w:rsidR="00483B92" w:rsidRPr="005548FA" w:rsidTr="00483B92">
        <w:trPr>
          <w:trHeight w:val="30"/>
          <w:jc w:val="center"/>
        </w:trPr>
        <w:tc>
          <w:tcPr>
            <w:tcW w:w="702"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rPr>
                <w:rFonts w:ascii="Times New Roman" w:hAnsi="Times New Roman" w:cs="Times New Roman"/>
                <w:sz w:val="24"/>
                <w:szCs w:val="24"/>
              </w:rPr>
            </w:pPr>
            <w:r w:rsidRPr="005548FA">
              <w:rPr>
                <w:rFonts w:ascii="Times New Roman" w:hAnsi="Times New Roman" w:cs="Times New Roman"/>
                <w:sz w:val="24"/>
                <w:szCs w:val="24"/>
              </w:rPr>
              <w:t>№ п/п</w:t>
            </w:r>
          </w:p>
        </w:tc>
        <w:tc>
          <w:tcPr>
            <w:tcW w:w="2106"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jc w:val="center"/>
              <w:rPr>
                <w:rFonts w:ascii="Times New Roman" w:hAnsi="Times New Roman" w:cs="Times New Roman"/>
                <w:sz w:val="24"/>
                <w:szCs w:val="24"/>
              </w:rPr>
            </w:pPr>
            <w:r w:rsidRPr="005548FA">
              <w:rPr>
                <w:rFonts w:ascii="Times New Roman" w:hAnsi="Times New Roman" w:cs="Times New Roman"/>
                <w:sz w:val="24"/>
                <w:szCs w:val="24"/>
              </w:rPr>
              <w:t>Наименование</w:t>
            </w:r>
          </w:p>
        </w:tc>
        <w:tc>
          <w:tcPr>
            <w:tcW w:w="6804"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ind w:left="34"/>
              <w:jc w:val="center"/>
              <w:rPr>
                <w:rFonts w:ascii="Times New Roman" w:hAnsi="Times New Roman" w:cs="Times New Roman"/>
                <w:sz w:val="24"/>
                <w:szCs w:val="24"/>
              </w:rPr>
            </w:pPr>
            <w:r w:rsidRPr="005548FA">
              <w:rPr>
                <w:rFonts w:ascii="Times New Roman" w:hAnsi="Times New Roman" w:cs="Times New Roman"/>
                <w:sz w:val="24"/>
                <w:szCs w:val="24"/>
              </w:rPr>
              <w:t>Характеристика</w:t>
            </w:r>
          </w:p>
        </w:tc>
      </w:tr>
      <w:tr w:rsidR="00483B92" w:rsidRPr="005548FA" w:rsidTr="00483B92">
        <w:trPr>
          <w:trHeight w:val="30"/>
          <w:jc w:val="center"/>
        </w:trPr>
        <w:tc>
          <w:tcPr>
            <w:tcW w:w="702"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jc w:val="center"/>
              <w:rPr>
                <w:rFonts w:ascii="Times New Roman" w:hAnsi="Times New Roman" w:cs="Times New Roman"/>
                <w:sz w:val="24"/>
                <w:szCs w:val="24"/>
              </w:rPr>
            </w:pPr>
            <w:r w:rsidRPr="005548FA">
              <w:rPr>
                <w:rFonts w:ascii="Times New Roman" w:hAnsi="Times New Roman" w:cs="Times New Roman"/>
                <w:sz w:val="24"/>
                <w:szCs w:val="24"/>
              </w:rPr>
              <w:t>1.</w:t>
            </w:r>
          </w:p>
        </w:tc>
        <w:tc>
          <w:tcPr>
            <w:tcW w:w="2106"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rPr>
                <w:rFonts w:ascii="Times New Roman" w:hAnsi="Times New Roman" w:cs="Times New Roman"/>
                <w:sz w:val="24"/>
                <w:szCs w:val="24"/>
              </w:rPr>
            </w:pPr>
            <w:r w:rsidRPr="005548FA">
              <w:rPr>
                <w:rFonts w:ascii="Times New Roman" w:hAnsi="Times New Roman" w:cs="Times New Roman"/>
                <w:sz w:val="24"/>
                <w:szCs w:val="24"/>
              </w:rPr>
              <w:t>Заказчик</w:t>
            </w:r>
          </w:p>
        </w:tc>
        <w:tc>
          <w:tcPr>
            <w:tcW w:w="6804"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rPr>
                <w:rFonts w:ascii="Times New Roman" w:hAnsi="Times New Roman" w:cs="Times New Roman"/>
                <w:sz w:val="24"/>
                <w:szCs w:val="24"/>
              </w:rPr>
            </w:pPr>
            <w:r w:rsidRPr="005548FA">
              <w:rPr>
                <w:rFonts w:ascii="Times New Roman" w:eastAsia="Times New Roman" w:hAnsi="Times New Roman" w:cs="Times New Roman"/>
                <w:sz w:val="24"/>
                <w:szCs w:val="24"/>
                <w:lang w:eastAsia="ru-RU"/>
              </w:rPr>
              <w:t>Администрация Боровёнковского сельского поселения</w:t>
            </w:r>
          </w:p>
        </w:tc>
      </w:tr>
      <w:tr w:rsidR="00483B92" w:rsidRPr="005548FA" w:rsidTr="00483B92">
        <w:trPr>
          <w:trHeight w:val="30"/>
          <w:jc w:val="center"/>
        </w:trPr>
        <w:tc>
          <w:tcPr>
            <w:tcW w:w="702"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jc w:val="center"/>
              <w:rPr>
                <w:rFonts w:ascii="Times New Roman" w:hAnsi="Times New Roman" w:cs="Times New Roman"/>
                <w:sz w:val="24"/>
                <w:szCs w:val="24"/>
              </w:rPr>
            </w:pPr>
            <w:r w:rsidRPr="005548FA">
              <w:rPr>
                <w:rFonts w:ascii="Times New Roman" w:hAnsi="Times New Roman" w:cs="Times New Roman"/>
                <w:sz w:val="24"/>
                <w:szCs w:val="24"/>
              </w:rPr>
              <w:t>2.</w:t>
            </w:r>
          </w:p>
        </w:tc>
        <w:tc>
          <w:tcPr>
            <w:tcW w:w="2106"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rPr>
                <w:rFonts w:ascii="Times New Roman" w:hAnsi="Times New Roman" w:cs="Times New Roman"/>
                <w:sz w:val="24"/>
                <w:szCs w:val="24"/>
              </w:rPr>
            </w:pPr>
            <w:r w:rsidRPr="005548FA">
              <w:rPr>
                <w:rFonts w:ascii="Times New Roman" w:hAnsi="Times New Roman" w:cs="Times New Roman"/>
                <w:sz w:val="24"/>
                <w:szCs w:val="24"/>
              </w:rPr>
              <w:t>Наименование выполняемых работ</w:t>
            </w:r>
          </w:p>
        </w:tc>
        <w:tc>
          <w:tcPr>
            <w:tcW w:w="6804"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ind w:right="-227"/>
              <w:rPr>
                <w:rFonts w:ascii="Times New Roman" w:hAnsi="Times New Roman" w:cs="Times New Roman"/>
                <w:sz w:val="24"/>
                <w:szCs w:val="24"/>
              </w:rPr>
            </w:pPr>
            <w:r w:rsidRPr="005548FA">
              <w:rPr>
                <w:rFonts w:ascii="Times New Roman" w:hAnsi="Times New Roman" w:cs="Times New Roman"/>
                <w:sz w:val="24"/>
                <w:szCs w:val="24"/>
              </w:rPr>
              <w:t>Выполнение работ по благоустройству аллеи Победы в п. Боровёнка Новгородской области.</w:t>
            </w:r>
          </w:p>
        </w:tc>
      </w:tr>
      <w:tr w:rsidR="00483B92" w:rsidRPr="005548FA" w:rsidTr="00483B92">
        <w:trPr>
          <w:trHeight w:val="30"/>
          <w:jc w:val="center"/>
        </w:trPr>
        <w:tc>
          <w:tcPr>
            <w:tcW w:w="702"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jc w:val="center"/>
              <w:rPr>
                <w:rFonts w:ascii="Times New Roman" w:hAnsi="Times New Roman" w:cs="Times New Roman"/>
                <w:sz w:val="24"/>
                <w:szCs w:val="24"/>
              </w:rPr>
            </w:pPr>
            <w:r w:rsidRPr="005548FA">
              <w:rPr>
                <w:rFonts w:ascii="Times New Roman" w:hAnsi="Times New Roman" w:cs="Times New Roman"/>
                <w:sz w:val="24"/>
                <w:szCs w:val="24"/>
              </w:rPr>
              <w:t>3.</w:t>
            </w:r>
          </w:p>
        </w:tc>
        <w:tc>
          <w:tcPr>
            <w:tcW w:w="2106"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rPr>
                <w:rFonts w:ascii="Times New Roman" w:hAnsi="Times New Roman" w:cs="Times New Roman"/>
                <w:sz w:val="24"/>
                <w:szCs w:val="24"/>
              </w:rPr>
            </w:pPr>
            <w:r w:rsidRPr="005548FA">
              <w:rPr>
                <w:rFonts w:ascii="Times New Roman" w:hAnsi="Times New Roman" w:cs="Times New Roman"/>
                <w:sz w:val="24"/>
                <w:szCs w:val="24"/>
              </w:rPr>
              <w:t>Идентификацион- ный код закупки:</w:t>
            </w:r>
          </w:p>
        </w:tc>
        <w:tc>
          <w:tcPr>
            <w:tcW w:w="6804"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rPr>
                <w:rFonts w:ascii="Times New Roman" w:hAnsi="Times New Roman" w:cs="Times New Roman"/>
                <w:sz w:val="24"/>
                <w:szCs w:val="24"/>
              </w:rPr>
            </w:pPr>
          </w:p>
          <w:p w:rsidR="00483B92" w:rsidRPr="005548FA" w:rsidRDefault="00483B92" w:rsidP="00483B92">
            <w:pPr>
              <w:keepNext/>
              <w:keepLines/>
              <w:rPr>
                <w:rFonts w:ascii="Times New Roman" w:hAnsi="Times New Roman" w:cs="Times New Roman"/>
                <w:sz w:val="24"/>
                <w:szCs w:val="24"/>
              </w:rPr>
            </w:pPr>
            <w:r w:rsidRPr="005548FA">
              <w:rPr>
                <w:rFonts w:ascii="Times New Roman" w:hAnsi="Times New Roman" w:cs="Times New Roman"/>
                <w:sz w:val="24"/>
                <w:szCs w:val="24"/>
              </w:rPr>
              <w:t>203531100598853110100100050004399244</w:t>
            </w:r>
          </w:p>
        </w:tc>
      </w:tr>
      <w:tr w:rsidR="00483B92" w:rsidRPr="005548FA" w:rsidTr="00483B92">
        <w:trPr>
          <w:trHeight w:val="30"/>
          <w:jc w:val="center"/>
        </w:trPr>
        <w:tc>
          <w:tcPr>
            <w:tcW w:w="702"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ind w:left="34"/>
              <w:rPr>
                <w:rFonts w:ascii="Times New Roman" w:hAnsi="Times New Roman" w:cs="Times New Roman"/>
                <w:sz w:val="24"/>
                <w:szCs w:val="24"/>
              </w:rPr>
            </w:pPr>
            <w:r w:rsidRPr="005548FA">
              <w:rPr>
                <w:rFonts w:ascii="Times New Roman" w:hAnsi="Times New Roman" w:cs="Times New Roman"/>
                <w:color w:val="000000"/>
                <w:sz w:val="24"/>
                <w:szCs w:val="24"/>
              </w:rPr>
              <w:t xml:space="preserve"> 4.</w:t>
            </w:r>
          </w:p>
          <w:p w:rsidR="00483B92" w:rsidRPr="005548FA" w:rsidRDefault="00483B92" w:rsidP="00483B92">
            <w:pPr>
              <w:keepNext/>
              <w:keepLines/>
              <w:jc w:val="center"/>
              <w:rPr>
                <w:rFonts w:ascii="Times New Roman" w:hAnsi="Times New Roman" w:cs="Times New Roman"/>
                <w:sz w:val="24"/>
                <w:szCs w:val="24"/>
              </w:rPr>
            </w:pPr>
          </w:p>
        </w:tc>
        <w:tc>
          <w:tcPr>
            <w:tcW w:w="2106"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rPr>
                <w:rFonts w:ascii="Times New Roman" w:hAnsi="Times New Roman" w:cs="Times New Roman"/>
                <w:sz w:val="24"/>
                <w:szCs w:val="24"/>
              </w:rPr>
            </w:pPr>
            <w:r w:rsidRPr="005548FA">
              <w:rPr>
                <w:rFonts w:ascii="Times New Roman" w:hAnsi="Times New Roman" w:cs="Times New Roman"/>
                <w:sz w:val="24"/>
                <w:szCs w:val="24"/>
              </w:rPr>
              <w:t>Срок исполнения работ</w:t>
            </w:r>
          </w:p>
        </w:tc>
        <w:tc>
          <w:tcPr>
            <w:tcW w:w="6804"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rPr>
                <w:rFonts w:ascii="Times New Roman" w:hAnsi="Times New Roman" w:cs="Times New Roman"/>
                <w:sz w:val="24"/>
                <w:szCs w:val="24"/>
              </w:rPr>
            </w:pPr>
            <w:r w:rsidRPr="005548FA">
              <w:rPr>
                <w:rFonts w:ascii="Times New Roman" w:hAnsi="Times New Roman" w:cs="Times New Roman"/>
                <w:sz w:val="24"/>
                <w:szCs w:val="24"/>
              </w:rPr>
              <w:t xml:space="preserve">   </w:t>
            </w:r>
          </w:p>
          <w:p w:rsidR="00483B92" w:rsidRPr="005548FA" w:rsidRDefault="00483B92" w:rsidP="00483B92">
            <w:pPr>
              <w:keepNext/>
              <w:keepLines/>
              <w:rPr>
                <w:rFonts w:ascii="Times New Roman" w:hAnsi="Times New Roman" w:cs="Times New Roman"/>
                <w:sz w:val="24"/>
                <w:szCs w:val="24"/>
              </w:rPr>
            </w:pPr>
            <w:r w:rsidRPr="005548FA">
              <w:rPr>
                <w:rFonts w:ascii="Times New Roman" w:hAnsi="Times New Roman" w:cs="Times New Roman"/>
                <w:sz w:val="24"/>
                <w:szCs w:val="24"/>
              </w:rPr>
              <w:t>С момента подписания контракта до 30 сентября 2020 года включительно.</w:t>
            </w:r>
          </w:p>
        </w:tc>
      </w:tr>
      <w:tr w:rsidR="00483B92" w:rsidRPr="005548FA" w:rsidTr="00483B92">
        <w:trPr>
          <w:trHeight w:val="193"/>
          <w:jc w:val="center"/>
        </w:trPr>
        <w:tc>
          <w:tcPr>
            <w:tcW w:w="702"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jc w:val="center"/>
              <w:rPr>
                <w:rFonts w:ascii="Times New Roman" w:hAnsi="Times New Roman" w:cs="Times New Roman"/>
                <w:sz w:val="24"/>
                <w:szCs w:val="24"/>
              </w:rPr>
            </w:pPr>
            <w:r w:rsidRPr="005548FA">
              <w:rPr>
                <w:rFonts w:ascii="Times New Roman" w:hAnsi="Times New Roman" w:cs="Times New Roman"/>
                <w:sz w:val="24"/>
                <w:szCs w:val="24"/>
              </w:rPr>
              <w:t>5.</w:t>
            </w:r>
          </w:p>
          <w:p w:rsidR="00483B92" w:rsidRPr="005548FA" w:rsidRDefault="00483B92" w:rsidP="00483B92">
            <w:pPr>
              <w:keepNext/>
              <w:keepLines/>
              <w:jc w:val="center"/>
              <w:rPr>
                <w:rFonts w:ascii="Times New Roman" w:hAnsi="Times New Roman" w:cs="Times New Roman"/>
                <w:sz w:val="24"/>
                <w:szCs w:val="24"/>
              </w:rPr>
            </w:pPr>
          </w:p>
        </w:tc>
        <w:tc>
          <w:tcPr>
            <w:tcW w:w="2106"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rPr>
                <w:rFonts w:ascii="Times New Roman" w:hAnsi="Times New Roman" w:cs="Times New Roman"/>
                <w:sz w:val="24"/>
                <w:szCs w:val="24"/>
              </w:rPr>
            </w:pPr>
            <w:r w:rsidRPr="005548FA">
              <w:rPr>
                <w:rFonts w:ascii="Times New Roman" w:hAnsi="Times New Roman" w:cs="Times New Roman"/>
                <w:sz w:val="24"/>
                <w:szCs w:val="24"/>
              </w:rPr>
              <w:t>Источник финансирования</w:t>
            </w:r>
          </w:p>
        </w:tc>
        <w:tc>
          <w:tcPr>
            <w:tcW w:w="6804"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pStyle w:val="afd"/>
              <w:ind w:firstLine="0"/>
              <w:rPr>
                <w:b w:val="0"/>
              </w:rPr>
            </w:pPr>
            <w:r w:rsidRPr="005548FA">
              <w:rPr>
                <w:b w:val="0"/>
                <w:lang w:eastAsia="ru-RU"/>
              </w:rPr>
              <w:t>Бюджет Боровёнковского сельского поселения (в том числе субсидии из областного бюджета Новгородской области)</w:t>
            </w:r>
          </w:p>
        </w:tc>
      </w:tr>
      <w:tr w:rsidR="00483B92" w:rsidRPr="005548FA" w:rsidTr="00483B92">
        <w:trPr>
          <w:trHeight w:val="193"/>
          <w:jc w:val="center"/>
        </w:trPr>
        <w:tc>
          <w:tcPr>
            <w:tcW w:w="702"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jc w:val="center"/>
              <w:rPr>
                <w:rFonts w:ascii="Times New Roman" w:hAnsi="Times New Roman" w:cs="Times New Roman"/>
                <w:sz w:val="24"/>
                <w:szCs w:val="24"/>
              </w:rPr>
            </w:pPr>
            <w:r w:rsidRPr="005548FA">
              <w:rPr>
                <w:rFonts w:ascii="Times New Roman" w:hAnsi="Times New Roman" w:cs="Times New Roman"/>
                <w:sz w:val="24"/>
                <w:szCs w:val="24"/>
              </w:rPr>
              <w:t>6.</w:t>
            </w:r>
          </w:p>
        </w:tc>
        <w:tc>
          <w:tcPr>
            <w:tcW w:w="2106"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rPr>
                <w:rFonts w:ascii="Times New Roman" w:hAnsi="Times New Roman" w:cs="Times New Roman"/>
                <w:bCs/>
                <w:sz w:val="24"/>
                <w:szCs w:val="24"/>
              </w:rPr>
            </w:pPr>
            <w:r w:rsidRPr="005548FA">
              <w:rPr>
                <w:rFonts w:ascii="Times New Roman" w:hAnsi="Times New Roman" w:cs="Times New Roman"/>
                <w:bCs/>
                <w:sz w:val="24"/>
                <w:szCs w:val="24"/>
              </w:rPr>
              <w:t>Оплата</w:t>
            </w:r>
          </w:p>
          <w:p w:rsidR="00483B92" w:rsidRPr="005548FA" w:rsidRDefault="00483B92" w:rsidP="00483B92">
            <w:pPr>
              <w:rPr>
                <w:rFonts w:ascii="Times New Roman" w:hAnsi="Times New Roman" w:cs="Times New Roman"/>
                <w:bCs/>
                <w:sz w:val="24"/>
                <w:szCs w:val="24"/>
              </w:rPr>
            </w:pP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bCs/>
                <w:sz w:val="24"/>
                <w:szCs w:val="24"/>
              </w:rPr>
              <w:t>Форма оплаты</w:t>
            </w:r>
          </w:p>
        </w:tc>
        <w:tc>
          <w:tcPr>
            <w:tcW w:w="6804"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rPr>
                <w:rFonts w:ascii="Times New Roman" w:hAnsi="Times New Roman" w:cs="Times New Roman"/>
                <w:bCs/>
                <w:sz w:val="24"/>
                <w:szCs w:val="24"/>
              </w:rPr>
            </w:pPr>
            <w:r w:rsidRPr="005548FA">
              <w:rPr>
                <w:rFonts w:ascii="Times New Roman" w:hAnsi="Times New Roman" w:cs="Times New Roman"/>
                <w:bCs/>
                <w:sz w:val="24"/>
                <w:szCs w:val="24"/>
              </w:rPr>
              <w:t>по актам за фактически выполненные работы КС-2, КС-3</w:t>
            </w:r>
          </w:p>
          <w:p w:rsidR="00483B92" w:rsidRPr="005548FA" w:rsidRDefault="00483B92" w:rsidP="00483B92">
            <w:pPr>
              <w:rPr>
                <w:rFonts w:ascii="Times New Roman" w:hAnsi="Times New Roman" w:cs="Times New Roman"/>
                <w:bCs/>
                <w:sz w:val="24"/>
                <w:szCs w:val="24"/>
              </w:rPr>
            </w:pPr>
            <w:r w:rsidRPr="005548FA">
              <w:rPr>
                <w:rFonts w:ascii="Times New Roman" w:hAnsi="Times New Roman" w:cs="Times New Roman"/>
                <w:bCs/>
                <w:sz w:val="24"/>
                <w:szCs w:val="24"/>
              </w:rPr>
              <w:t xml:space="preserve">безналичным путем, в рублях Российской Федерации. </w:t>
            </w:r>
          </w:p>
          <w:p w:rsidR="00483B92" w:rsidRPr="005548FA" w:rsidRDefault="00483B92" w:rsidP="00483B92">
            <w:pPr>
              <w:rPr>
                <w:rFonts w:ascii="Times New Roman" w:hAnsi="Times New Roman" w:cs="Times New Roman"/>
                <w:bCs/>
                <w:color w:val="000000"/>
                <w:sz w:val="24"/>
                <w:szCs w:val="24"/>
              </w:rPr>
            </w:pPr>
            <w:r w:rsidRPr="005548FA">
              <w:rPr>
                <w:rFonts w:ascii="Times New Roman" w:hAnsi="Times New Roman" w:cs="Times New Roman"/>
                <w:bCs/>
                <w:color w:val="000000"/>
                <w:sz w:val="24"/>
                <w:szCs w:val="24"/>
              </w:rPr>
              <w:t>Авансирование не предусмотрено.</w:t>
            </w:r>
          </w:p>
        </w:tc>
      </w:tr>
      <w:tr w:rsidR="00483B92" w:rsidRPr="005548FA" w:rsidTr="00483B92">
        <w:trPr>
          <w:trHeight w:val="233"/>
          <w:jc w:val="center"/>
        </w:trPr>
        <w:tc>
          <w:tcPr>
            <w:tcW w:w="702" w:type="dxa"/>
            <w:tcBorders>
              <w:left w:val="single" w:sz="4" w:space="0" w:color="auto"/>
              <w:right w:val="single" w:sz="4" w:space="0" w:color="auto"/>
            </w:tcBorders>
          </w:tcPr>
          <w:p w:rsidR="00483B92" w:rsidRPr="005548FA" w:rsidRDefault="00483B92" w:rsidP="00483B92">
            <w:pPr>
              <w:keepNext/>
              <w:keepLines/>
              <w:jc w:val="center"/>
              <w:rPr>
                <w:rFonts w:ascii="Times New Roman" w:hAnsi="Times New Roman" w:cs="Times New Roman"/>
                <w:sz w:val="24"/>
                <w:szCs w:val="24"/>
              </w:rPr>
            </w:pPr>
            <w:r w:rsidRPr="005548FA">
              <w:rPr>
                <w:rFonts w:ascii="Times New Roman" w:hAnsi="Times New Roman" w:cs="Times New Roman"/>
                <w:sz w:val="24"/>
                <w:szCs w:val="24"/>
              </w:rPr>
              <w:t>7.</w:t>
            </w:r>
          </w:p>
        </w:tc>
        <w:tc>
          <w:tcPr>
            <w:tcW w:w="2106" w:type="dxa"/>
            <w:tcBorders>
              <w:left w:val="single" w:sz="4" w:space="0" w:color="auto"/>
              <w:right w:val="single" w:sz="4" w:space="0" w:color="auto"/>
            </w:tcBorders>
          </w:tcPr>
          <w:p w:rsidR="00483B92" w:rsidRPr="005548FA" w:rsidRDefault="00483B92" w:rsidP="00483B92">
            <w:pPr>
              <w:keepNext/>
              <w:keepLines/>
              <w:rPr>
                <w:rFonts w:ascii="Times New Roman" w:hAnsi="Times New Roman" w:cs="Times New Roman"/>
                <w:sz w:val="24"/>
                <w:szCs w:val="24"/>
              </w:rPr>
            </w:pPr>
            <w:r w:rsidRPr="005548FA">
              <w:rPr>
                <w:rFonts w:ascii="Times New Roman" w:hAnsi="Times New Roman" w:cs="Times New Roman"/>
                <w:sz w:val="24"/>
                <w:szCs w:val="24"/>
              </w:rPr>
              <w:t>Место выполнения работ</w:t>
            </w:r>
          </w:p>
        </w:tc>
        <w:tc>
          <w:tcPr>
            <w:tcW w:w="6804"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ind w:right="85"/>
              <w:rPr>
                <w:rFonts w:ascii="Times New Roman" w:hAnsi="Times New Roman" w:cs="Times New Roman"/>
                <w:sz w:val="24"/>
                <w:szCs w:val="24"/>
              </w:rPr>
            </w:pPr>
            <w:r w:rsidRPr="005548FA">
              <w:rPr>
                <w:rFonts w:ascii="Times New Roman" w:eastAsia="Times New Roman" w:hAnsi="Times New Roman" w:cs="Times New Roman"/>
                <w:sz w:val="24"/>
                <w:szCs w:val="24"/>
                <w:lang w:eastAsia="ru-RU"/>
              </w:rPr>
              <w:t>Новгородская область, Окуловский район, п. Боровёнка, ул. Советов, уч 6Б (Аллея Победы)</w:t>
            </w:r>
          </w:p>
        </w:tc>
      </w:tr>
      <w:tr w:rsidR="00483B92" w:rsidRPr="005548FA" w:rsidTr="00483B92">
        <w:trPr>
          <w:trHeight w:val="233"/>
          <w:jc w:val="center"/>
        </w:trPr>
        <w:tc>
          <w:tcPr>
            <w:tcW w:w="702" w:type="dxa"/>
            <w:tcBorders>
              <w:left w:val="single" w:sz="4" w:space="0" w:color="auto"/>
              <w:bottom w:val="single" w:sz="4" w:space="0" w:color="auto"/>
              <w:right w:val="single" w:sz="4" w:space="0" w:color="auto"/>
            </w:tcBorders>
          </w:tcPr>
          <w:p w:rsidR="00483B92" w:rsidRPr="005548FA" w:rsidRDefault="00483B92" w:rsidP="00483B92">
            <w:pPr>
              <w:keepNext/>
              <w:keepLines/>
              <w:jc w:val="center"/>
              <w:rPr>
                <w:rFonts w:ascii="Times New Roman" w:hAnsi="Times New Roman" w:cs="Times New Roman"/>
                <w:sz w:val="24"/>
                <w:szCs w:val="24"/>
              </w:rPr>
            </w:pPr>
            <w:r w:rsidRPr="005548FA">
              <w:rPr>
                <w:rFonts w:ascii="Times New Roman" w:hAnsi="Times New Roman" w:cs="Times New Roman"/>
                <w:sz w:val="24"/>
                <w:szCs w:val="24"/>
              </w:rPr>
              <w:t>8.</w:t>
            </w:r>
          </w:p>
        </w:tc>
        <w:tc>
          <w:tcPr>
            <w:tcW w:w="2106" w:type="dxa"/>
            <w:tcBorders>
              <w:left w:val="single" w:sz="4" w:space="0" w:color="auto"/>
              <w:bottom w:val="single" w:sz="4" w:space="0" w:color="auto"/>
              <w:right w:val="single" w:sz="4" w:space="0" w:color="auto"/>
            </w:tcBorders>
          </w:tcPr>
          <w:p w:rsidR="00483B92" w:rsidRPr="005548FA" w:rsidRDefault="00483B92" w:rsidP="00483B92">
            <w:pPr>
              <w:keepNext/>
              <w:keepLines/>
              <w:rPr>
                <w:rFonts w:ascii="Times New Roman" w:hAnsi="Times New Roman" w:cs="Times New Roman"/>
                <w:sz w:val="24"/>
                <w:szCs w:val="24"/>
              </w:rPr>
            </w:pPr>
            <w:r w:rsidRPr="005548FA">
              <w:rPr>
                <w:rFonts w:ascii="Times New Roman" w:hAnsi="Times New Roman" w:cs="Times New Roman"/>
                <w:sz w:val="24"/>
                <w:szCs w:val="24"/>
              </w:rPr>
              <w:t>Требования к выполнению работ</w:t>
            </w:r>
          </w:p>
          <w:p w:rsidR="00483B92" w:rsidRPr="005548FA" w:rsidRDefault="00483B92" w:rsidP="00483B92">
            <w:pPr>
              <w:keepNext/>
              <w:keepLines/>
              <w:rPr>
                <w:rFonts w:ascii="Times New Roman" w:hAnsi="Times New Roman"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 xml:space="preserve">Приступить к выполнению работ только после заключения контракта, выполнять все работы в соответствии с объёмами и в сроки, предусмотренные контрактом. </w:t>
            </w:r>
            <w:r w:rsidRPr="005548FA">
              <w:rPr>
                <w:rFonts w:ascii="Times New Roman" w:hAnsi="Times New Roman" w:cs="Times New Roman"/>
                <w:color w:val="000000"/>
                <w:sz w:val="24"/>
                <w:szCs w:val="24"/>
              </w:rPr>
              <w:t>В</w:t>
            </w:r>
            <w:r w:rsidRPr="005548FA">
              <w:rPr>
                <w:rFonts w:ascii="Times New Roman" w:hAnsi="Times New Roman" w:cs="Times New Roman"/>
                <w:sz w:val="24"/>
                <w:szCs w:val="24"/>
              </w:rPr>
              <w:t xml:space="preserve">ыполняемые работы, а также используемые при выполнении работ оборудование и материалы должны отвечать требованиям соответствующих СНиПов, ГОСТов, технических регламентов, экологических, санитарно-гигиенических и других нормативных документов. Требования к эксплуатационному состоянию, допустимому по условиям обеспечения безопасности дорожного движения», </w:t>
            </w:r>
            <w:r w:rsidRPr="005548FA">
              <w:rPr>
                <w:rFonts w:ascii="Times New Roman" w:hAnsi="Times New Roman" w:cs="Times New Roman"/>
                <w:color w:val="000000"/>
                <w:sz w:val="24"/>
                <w:szCs w:val="24"/>
              </w:rPr>
              <w:t xml:space="preserve">в течение срока, указанного в настоящем </w:t>
            </w:r>
            <w:r w:rsidRPr="005548FA">
              <w:rPr>
                <w:rFonts w:ascii="Times New Roman" w:hAnsi="Times New Roman" w:cs="Times New Roman"/>
                <w:color w:val="000000"/>
                <w:sz w:val="24"/>
                <w:szCs w:val="24"/>
              </w:rPr>
              <w:lastRenderedPageBreak/>
              <w:t>контракте.</w:t>
            </w:r>
            <w:r w:rsidRPr="005548FA">
              <w:rPr>
                <w:rFonts w:ascii="Times New Roman" w:hAnsi="Times New Roman" w:cs="Times New Roman"/>
                <w:sz w:val="24"/>
                <w:szCs w:val="24"/>
              </w:rPr>
              <w:t xml:space="preserve"> </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Обеспечить соответствие результатов работ требованиям качества, безопасности, лицензирования, установленным законодательством Российской Федерации.</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 xml:space="preserve">Обеспечить устранение недостатков и дефектов, выявленных при сдаче-приемке работ, а также в течение гарантийного срока, за свой счет. </w:t>
            </w:r>
          </w:p>
          <w:p w:rsidR="00483B92" w:rsidRPr="005548FA" w:rsidRDefault="00483B92" w:rsidP="00483B92">
            <w:pPr>
              <w:widowControl w:val="0"/>
              <w:tabs>
                <w:tab w:val="left" w:pos="1560"/>
              </w:tabs>
              <w:autoSpaceDE w:val="0"/>
              <w:autoSpaceDN w:val="0"/>
              <w:adjustRightInd w:val="0"/>
              <w:rPr>
                <w:rFonts w:ascii="Times New Roman" w:hAnsi="Times New Roman" w:cs="Times New Roman"/>
                <w:sz w:val="24"/>
                <w:szCs w:val="24"/>
              </w:rPr>
            </w:pPr>
            <w:r w:rsidRPr="005548FA">
              <w:rPr>
                <w:rFonts w:ascii="Times New Roman" w:hAnsi="Times New Roman" w:cs="Times New Roman"/>
                <w:sz w:val="24"/>
                <w:szCs w:val="24"/>
              </w:rPr>
              <w:t>При производстве работ подрядчик обязан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 xml:space="preserve">Своевременно представлять </w:t>
            </w:r>
            <w:r w:rsidRPr="005548FA">
              <w:rPr>
                <w:rFonts w:ascii="Times New Roman" w:hAnsi="Times New Roman" w:cs="Times New Roman"/>
                <w:snapToGrid w:val="0"/>
                <w:sz w:val="24"/>
                <w:szCs w:val="24"/>
              </w:rPr>
              <w:t xml:space="preserve">Заказчику </w:t>
            </w:r>
            <w:r w:rsidRPr="005548FA">
              <w:rPr>
                <w:rFonts w:ascii="Times New Roman" w:hAnsi="Times New Roman" w:cs="Times New Roman"/>
                <w:sz w:val="24"/>
                <w:szCs w:val="24"/>
              </w:rPr>
              <w:t>всю необходимую информацию о выполнении работ.</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napToGrid w:val="0"/>
                <w:sz w:val="24"/>
                <w:szCs w:val="24"/>
              </w:rPr>
              <w:t>Участвовать в приемке-передаче выполненных работ в соответствии с разделом 4 настоящего контракта.</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Нести ответственность за обеспечение безопасности дорожного движения на участках производства работ, за соблюдение правил техники безопасности и правил пожарной безопасности в соответствии с требованиями нормативных документов.</w:t>
            </w: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Места производства работ должны быть ограждены ограждающими устройствами, на проезжей части дорог – оборудованы соответствующими дорожными знаками (при необходимости) для обеспечения безопасности дорожного движения в соответствии с ВСН 37-84.</w:t>
            </w:r>
          </w:p>
          <w:p w:rsidR="00483B92" w:rsidRPr="005548FA" w:rsidRDefault="00483B92" w:rsidP="00483B92">
            <w:pPr>
              <w:keepNext/>
              <w:keepLines/>
              <w:spacing w:after="40"/>
              <w:rPr>
                <w:rFonts w:ascii="Times New Roman" w:hAnsi="Times New Roman" w:cs="Times New Roman"/>
                <w:sz w:val="24"/>
                <w:szCs w:val="24"/>
              </w:rPr>
            </w:pPr>
            <w:r w:rsidRPr="005548FA">
              <w:rPr>
                <w:rFonts w:ascii="Times New Roman" w:hAnsi="Times New Roman" w:cs="Times New Roman"/>
                <w:sz w:val="24"/>
                <w:szCs w:val="24"/>
              </w:rPr>
              <w:t>Подрядчик на весь период проведения работ осуществляет содержание объекта и прилегающей к ней территории в чистоте, производит своевременный вывоз мусора. В течение одного дня по окончании выполнения подрядных работ, оборудование, механизмы, излишки и остатки расходных материалов, строительный и другой мусор вывозится подрядчиком.</w:t>
            </w:r>
          </w:p>
          <w:p w:rsidR="00483B92" w:rsidRPr="005548FA" w:rsidRDefault="00483B92" w:rsidP="00483B92">
            <w:pPr>
              <w:keepNext/>
              <w:keepLines/>
              <w:tabs>
                <w:tab w:val="num" w:pos="34"/>
                <w:tab w:val="left" w:pos="960"/>
              </w:tabs>
              <w:rPr>
                <w:rFonts w:ascii="Times New Roman" w:hAnsi="Times New Roman" w:cs="Times New Roman"/>
                <w:color w:val="000000"/>
                <w:sz w:val="24"/>
                <w:szCs w:val="24"/>
              </w:rPr>
            </w:pPr>
          </w:p>
        </w:tc>
      </w:tr>
    </w:tbl>
    <w:p w:rsidR="00483B92" w:rsidRPr="005548FA" w:rsidRDefault="00483B92" w:rsidP="00483B92">
      <w:pPr>
        <w:rPr>
          <w:rFonts w:ascii="Times New Roman" w:hAnsi="Times New Roman" w:cs="Times New Roman"/>
          <w:b/>
          <w:sz w:val="24"/>
          <w:szCs w:val="24"/>
        </w:rPr>
      </w:pPr>
    </w:p>
    <w:tbl>
      <w:tblPr>
        <w:tblW w:w="44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1846"/>
        <w:gridCol w:w="6014"/>
      </w:tblGrid>
      <w:tr w:rsidR="00483B92" w:rsidRPr="005548FA" w:rsidTr="00483B92">
        <w:trPr>
          <w:trHeight w:val="233"/>
          <w:jc w:val="center"/>
        </w:trPr>
        <w:tc>
          <w:tcPr>
            <w:tcW w:w="702" w:type="dxa"/>
            <w:tcBorders>
              <w:left w:val="single" w:sz="4" w:space="0" w:color="auto"/>
              <w:right w:val="single" w:sz="4" w:space="0" w:color="auto"/>
            </w:tcBorders>
          </w:tcPr>
          <w:p w:rsidR="00483B92" w:rsidRPr="005548FA" w:rsidRDefault="00483B92" w:rsidP="00483B92">
            <w:pPr>
              <w:keepNext/>
              <w:keepLines/>
              <w:jc w:val="center"/>
              <w:rPr>
                <w:rFonts w:ascii="Times New Roman" w:hAnsi="Times New Roman" w:cs="Times New Roman"/>
                <w:sz w:val="24"/>
                <w:szCs w:val="24"/>
              </w:rPr>
            </w:pPr>
            <w:r w:rsidRPr="005548FA">
              <w:rPr>
                <w:rFonts w:ascii="Times New Roman" w:hAnsi="Times New Roman" w:cs="Times New Roman"/>
                <w:sz w:val="24"/>
                <w:szCs w:val="24"/>
              </w:rPr>
              <w:lastRenderedPageBreak/>
              <w:t>9.</w:t>
            </w:r>
          </w:p>
        </w:tc>
        <w:tc>
          <w:tcPr>
            <w:tcW w:w="2106" w:type="dxa"/>
            <w:tcBorders>
              <w:left w:val="single" w:sz="4" w:space="0" w:color="auto"/>
              <w:right w:val="single" w:sz="4" w:space="0" w:color="auto"/>
            </w:tcBorders>
          </w:tcPr>
          <w:p w:rsidR="00483B92" w:rsidRPr="005548FA" w:rsidRDefault="00483B92" w:rsidP="00483B92">
            <w:pPr>
              <w:keepNext/>
              <w:keepLines/>
              <w:rPr>
                <w:rFonts w:ascii="Times New Roman" w:hAnsi="Times New Roman" w:cs="Times New Roman"/>
                <w:sz w:val="24"/>
                <w:szCs w:val="24"/>
              </w:rPr>
            </w:pPr>
            <w:r w:rsidRPr="005548FA">
              <w:rPr>
                <w:rFonts w:ascii="Times New Roman" w:hAnsi="Times New Roman" w:cs="Times New Roman"/>
                <w:sz w:val="24"/>
                <w:szCs w:val="24"/>
              </w:rPr>
              <w:t>Требования к функциональным, техническим характеристикам материалов, подлежащих использованию при выполнении работ</w:t>
            </w:r>
          </w:p>
          <w:p w:rsidR="00483B92" w:rsidRPr="005548FA" w:rsidRDefault="00483B92" w:rsidP="00483B92">
            <w:pPr>
              <w:keepNext/>
              <w:keepLines/>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keepNext/>
              <w:keepLines/>
              <w:tabs>
                <w:tab w:val="left" w:pos="624"/>
              </w:tabs>
              <w:rPr>
                <w:rFonts w:ascii="Times New Roman" w:hAnsi="Times New Roman" w:cs="Times New Roman"/>
                <w:sz w:val="24"/>
                <w:szCs w:val="24"/>
              </w:rPr>
            </w:pPr>
            <w:r w:rsidRPr="005548FA">
              <w:rPr>
                <w:rFonts w:ascii="Times New Roman" w:hAnsi="Times New Roman" w:cs="Times New Roman"/>
                <w:sz w:val="24"/>
                <w:szCs w:val="24"/>
              </w:rPr>
              <w:t>Строительные материалы, используемые в процессе производства работ должны соответствовать (по виду, марке, размеру фракций и другим показателям, указанным в нормативных документах),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483B92" w:rsidRPr="005548FA" w:rsidRDefault="00483B92" w:rsidP="00483B92">
            <w:pPr>
              <w:keepNext/>
              <w:keepLines/>
              <w:tabs>
                <w:tab w:val="num" w:pos="34"/>
                <w:tab w:val="left" w:pos="960"/>
              </w:tabs>
              <w:rPr>
                <w:rFonts w:ascii="Times New Roman" w:hAnsi="Times New Roman" w:cs="Times New Roman"/>
                <w:sz w:val="24"/>
                <w:szCs w:val="24"/>
              </w:rPr>
            </w:pPr>
            <w:r w:rsidRPr="005548FA">
              <w:rPr>
                <w:rFonts w:ascii="Times New Roman" w:hAnsi="Times New Roman" w:cs="Times New Roman"/>
                <w:sz w:val="24"/>
                <w:szCs w:val="24"/>
              </w:rPr>
              <w:t>Материалы, применяемые при выполнении работ должны быть новыми (не бывшими в употреблении).</w:t>
            </w:r>
          </w:p>
        </w:tc>
      </w:tr>
      <w:tr w:rsidR="00483B92" w:rsidRPr="005548FA" w:rsidTr="00483B92">
        <w:trPr>
          <w:trHeight w:val="233"/>
          <w:jc w:val="center"/>
        </w:trPr>
        <w:tc>
          <w:tcPr>
            <w:tcW w:w="702" w:type="dxa"/>
            <w:tcBorders>
              <w:left w:val="single" w:sz="4" w:space="0" w:color="auto"/>
              <w:right w:val="single" w:sz="4" w:space="0" w:color="auto"/>
            </w:tcBorders>
          </w:tcPr>
          <w:p w:rsidR="00483B92" w:rsidRPr="005548FA" w:rsidRDefault="00483B92" w:rsidP="00483B92">
            <w:pPr>
              <w:keepNext/>
              <w:keepLines/>
              <w:jc w:val="center"/>
              <w:rPr>
                <w:rFonts w:ascii="Times New Roman" w:hAnsi="Times New Roman" w:cs="Times New Roman"/>
                <w:sz w:val="24"/>
                <w:szCs w:val="24"/>
              </w:rPr>
            </w:pPr>
            <w:r w:rsidRPr="005548FA">
              <w:rPr>
                <w:rFonts w:ascii="Times New Roman" w:hAnsi="Times New Roman" w:cs="Times New Roman"/>
                <w:sz w:val="24"/>
                <w:szCs w:val="24"/>
              </w:rPr>
              <w:t>10.</w:t>
            </w:r>
          </w:p>
        </w:tc>
        <w:tc>
          <w:tcPr>
            <w:tcW w:w="2106" w:type="dxa"/>
            <w:tcBorders>
              <w:left w:val="single" w:sz="4" w:space="0" w:color="auto"/>
              <w:right w:val="single" w:sz="4" w:space="0" w:color="auto"/>
            </w:tcBorders>
          </w:tcPr>
          <w:p w:rsidR="00483B92" w:rsidRPr="005548FA" w:rsidRDefault="00483B92" w:rsidP="00483B92">
            <w:pPr>
              <w:keepNext/>
              <w:keepLines/>
              <w:rPr>
                <w:rFonts w:ascii="Times New Roman" w:hAnsi="Times New Roman" w:cs="Times New Roman"/>
                <w:sz w:val="24"/>
                <w:szCs w:val="24"/>
              </w:rPr>
            </w:pPr>
          </w:p>
          <w:p w:rsidR="00483B92" w:rsidRPr="005548FA" w:rsidRDefault="00483B92" w:rsidP="00483B92">
            <w:pPr>
              <w:keepNext/>
              <w:keepLines/>
              <w:rPr>
                <w:rFonts w:ascii="Times New Roman" w:hAnsi="Times New Roman" w:cs="Times New Roman"/>
                <w:sz w:val="24"/>
                <w:szCs w:val="24"/>
              </w:rPr>
            </w:pPr>
            <w:r w:rsidRPr="005548FA">
              <w:rPr>
                <w:rFonts w:ascii="Times New Roman" w:hAnsi="Times New Roman" w:cs="Times New Roman"/>
                <w:sz w:val="24"/>
                <w:szCs w:val="24"/>
              </w:rPr>
              <w:t xml:space="preserve">Гарантийные сроки </w:t>
            </w:r>
          </w:p>
        </w:tc>
        <w:tc>
          <w:tcPr>
            <w:tcW w:w="6946"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spacing w:line="240" w:lineRule="exact"/>
              <w:rPr>
                <w:rFonts w:ascii="Times New Roman" w:hAnsi="Times New Roman" w:cs="Times New Roman"/>
                <w:sz w:val="24"/>
                <w:szCs w:val="24"/>
              </w:rPr>
            </w:pPr>
          </w:p>
          <w:p w:rsidR="00483B92" w:rsidRPr="005548FA" w:rsidRDefault="00483B92" w:rsidP="00483B92">
            <w:pPr>
              <w:rPr>
                <w:rFonts w:ascii="Times New Roman" w:hAnsi="Times New Roman" w:cs="Times New Roman"/>
                <w:bCs/>
                <w:sz w:val="24"/>
                <w:szCs w:val="24"/>
              </w:rPr>
            </w:pPr>
            <w:r w:rsidRPr="005548FA">
              <w:rPr>
                <w:rFonts w:ascii="Times New Roman" w:hAnsi="Times New Roman" w:cs="Times New Roman"/>
                <w:color w:val="000000"/>
                <w:sz w:val="24"/>
                <w:szCs w:val="24"/>
              </w:rPr>
              <w:t xml:space="preserve">Подрядчик гарантирует </w:t>
            </w:r>
            <w:r w:rsidRPr="005548FA">
              <w:rPr>
                <w:rFonts w:ascii="Times New Roman" w:hAnsi="Times New Roman" w:cs="Times New Roman"/>
                <w:sz w:val="24"/>
                <w:szCs w:val="24"/>
              </w:rPr>
              <w:t>качество выполнения всех работ и используемого материала в соответствии со сметной документацией и действующими нормами ГОСТов, ВСН, своевременное устранение недостатков и дефектов, выявленных при приемке работ и в период гарантийного срока эксплуатации объекта.</w:t>
            </w:r>
          </w:p>
          <w:p w:rsidR="00483B92" w:rsidRPr="005548FA" w:rsidRDefault="00483B92" w:rsidP="00483B92">
            <w:pPr>
              <w:shd w:val="clear" w:color="auto" w:fill="FFFFFF"/>
              <w:ind w:right="-1"/>
              <w:rPr>
                <w:rStyle w:val="af"/>
                <w:rFonts w:ascii="Times New Roman" w:hAnsi="Times New Roman"/>
                <w:bCs w:val="0"/>
                <w:iCs/>
                <w:sz w:val="24"/>
                <w:szCs w:val="24"/>
              </w:rPr>
            </w:pPr>
            <w:r w:rsidRPr="005548FA">
              <w:rPr>
                <w:rFonts w:ascii="Times New Roman" w:hAnsi="Times New Roman" w:cs="Times New Roman"/>
                <w:iCs/>
                <w:sz w:val="24"/>
                <w:szCs w:val="24"/>
              </w:rPr>
              <w:t xml:space="preserve">Срок гарантии качества выполненных работ составляет </w:t>
            </w:r>
            <w:r w:rsidRPr="005548FA">
              <w:rPr>
                <w:rFonts w:ascii="Times New Roman" w:hAnsi="Times New Roman" w:cs="Times New Roman"/>
                <w:sz w:val="24"/>
                <w:szCs w:val="24"/>
              </w:rPr>
              <w:t>2 (два) года</w:t>
            </w:r>
            <w:r w:rsidRPr="005548FA">
              <w:rPr>
                <w:rFonts w:ascii="Times New Roman" w:hAnsi="Times New Roman" w:cs="Times New Roman"/>
                <w:iCs/>
                <w:sz w:val="24"/>
                <w:szCs w:val="24"/>
              </w:rPr>
              <w:t xml:space="preserve"> с даты подписания Сторонами акта приемки выполненных работ или акта устранения недостатков. О</w:t>
            </w:r>
            <w:r w:rsidRPr="005548FA">
              <w:rPr>
                <w:rStyle w:val="af"/>
                <w:rFonts w:ascii="Times New Roman" w:hAnsi="Times New Roman"/>
                <w:iCs/>
                <w:sz w:val="24"/>
                <w:szCs w:val="24"/>
              </w:rPr>
              <w:t>бъем предоставления гарантий качества работ-100 % в течение гарантийного срока. П</w:t>
            </w:r>
            <w:r w:rsidRPr="005548FA">
              <w:rPr>
                <w:rFonts w:ascii="Times New Roman" w:hAnsi="Times New Roman" w:cs="Times New Roman"/>
                <w:iCs/>
                <w:sz w:val="24"/>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r w:rsidRPr="005548FA">
              <w:rPr>
                <w:rFonts w:ascii="Times New Roman" w:hAnsi="Times New Roman" w:cs="Times New Roman"/>
                <w:sz w:val="24"/>
                <w:szCs w:val="24"/>
              </w:rPr>
              <w:t>.</w:t>
            </w:r>
          </w:p>
          <w:p w:rsidR="00483B92" w:rsidRPr="005548FA" w:rsidRDefault="00483B92" w:rsidP="00483B92">
            <w:pPr>
              <w:ind w:right="-1"/>
              <w:rPr>
                <w:rFonts w:ascii="Times New Roman" w:hAnsi="Times New Roman" w:cs="Times New Roman"/>
                <w:sz w:val="24"/>
                <w:szCs w:val="24"/>
              </w:rPr>
            </w:pPr>
            <w:r w:rsidRPr="005548FA">
              <w:rPr>
                <w:rFonts w:ascii="Times New Roman" w:hAnsi="Times New Roman" w:cs="Times New Roman"/>
                <w:sz w:val="24"/>
                <w:szCs w:val="24"/>
              </w:rPr>
              <w:t>Гарантии качества распространяются на все виды работы, выполненные Подрядчиком и субподрядными организациями по настоящему контракту.</w:t>
            </w:r>
          </w:p>
          <w:p w:rsidR="00483B92" w:rsidRPr="005548FA" w:rsidRDefault="00483B92" w:rsidP="00483B92">
            <w:pPr>
              <w:spacing w:line="240" w:lineRule="exact"/>
              <w:rPr>
                <w:rFonts w:ascii="Times New Roman" w:hAnsi="Times New Roman" w:cs="Times New Roman"/>
                <w:iCs/>
                <w:color w:val="FF0000"/>
                <w:sz w:val="24"/>
                <w:szCs w:val="24"/>
              </w:rPr>
            </w:pPr>
          </w:p>
        </w:tc>
      </w:tr>
      <w:tr w:rsidR="00483B92" w:rsidRPr="005548FA" w:rsidTr="00483B92">
        <w:trPr>
          <w:trHeight w:val="233"/>
          <w:jc w:val="center"/>
        </w:trPr>
        <w:tc>
          <w:tcPr>
            <w:tcW w:w="702" w:type="dxa"/>
            <w:tcBorders>
              <w:left w:val="single" w:sz="4" w:space="0" w:color="auto"/>
              <w:bottom w:val="single" w:sz="4" w:space="0" w:color="auto"/>
              <w:right w:val="single" w:sz="4" w:space="0" w:color="auto"/>
            </w:tcBorders>
          </w:tcPr>
          <w:p w:rsidR="00483B92" w:rsidRPr="005548FA" w:rsidRDefault="00483B92" w:rsidP="00483B92">
            <w:pPr>
              <w:keepNext/>
              <w:keepLines/>
              <w:jc w:val="center"/>
              <w:rPr>
                <w:rFonts w:ascii="Times New Roman" w:hAnsi="Times New Roman" w:cs="Times New Roman"/>
                <w:sz w:val="24"/>
                <w:szCs w:val="24"/>
              </w:rPr>
            </w:pPr>
            <w:r w:rsidRPr="005548FA">
              <w:rPr>
                <w:rFonts w:ascii="Times New Roman" w:hAnsi="Times New Roman" w:cs="Times New Roman"/>
                <w:sz w:val="24"/>
                <w:szCs w:val="24"/>
              </w:rPr>
              <w:t>11.</w:t>
            </w:r>
          </w:p>
        </w:tc>
        <w:tc>
          <w:tcPr>
            <w:tcW w:w="2106" w:type="dxa"/>
            <w:tcBorders>
              <w:left w:val="single" w:sz="4" w:space="0" w:color="auto"/>
              <w:bottom w:val="single" w:sz="4" w:space="0" w:color="auto"/>
              <w:right w:val="single" w:sz="4" w:space="0" w:color="auto"/>
            </w:tcBorders>
          </w:tcPr>
          <w:p w:rsidR="00483B92" w:rsidRPr="005548FA" w:rsidRDefault="00483B92" w:rsidP="00483B92">
            <w:pPr>
              <w:keepNext/>
              <w:keepLines/>
              <w:autoSpaceDE w:val="0"/>
              <w:autoSpaceDN w:val="0"/>
              <w:adjustRightInd w:val="0"/>
              <w:outlineLvl w:val="2"/>
              <w:rPr>
                <w:rFonts w:ascii="Times New Roman" w:hAnsi="Times New Roman" w:cs="Times New Roman"/>
                <w:sz w:val="24"/>
                <w:szCs w:val="24"/>
              </w:rPr>
            </w:pPr>
          </w:p>
          <w:p w:rsidR="00483B92" w:rsidRPr="005548FA" w:rsidRDefault="00483B92" w:rsidP="00483B92">
            <w:pPr>
              <w:keepNext/>
              <w:keepLines/>
              <w:autoSpaceDE w:val="0"/>
              <w:autoSpaceDN w:val="0"/>
              <w:adjustRightInd w:val="0"/>
              <w:outlineLvl w:val="2"/>
              <w:rPr>
                <w:rFonts w:ascii="Times New Roman" w:hAnsi="Times New Roman" w:cs="Times New Roman"/>
                <w:sz w:val="24"/>
                <w:szCs w:val="24"/>
              </w:rPr>
            </w:pPr>
            <w:r w:rsidRPr="005548FA">
              <w:rPr>
                <w:rFonts w:ascii="Times New Roman" w:hAnsi="Times New Roman" w:cs="Times New Roman"/>
                <w:sz w:val="24"/>
                <w:szCs w:val="24"/>
              </w:rPr>
              <w:t>Порядок сдачи – приемки выполненных работ</w:t>
            </w:r>
          </w:p>
        </w:tc>
        <w:tc>
          <w:tcPr>
            <w:tcW w:w="6946" w:type="dxa"/>
            <w:tcBorders>
              <w:top w:val="single" w:sz="4" w:space="0" w:color="auto"/>
              <w:left w:val="single" w:sz="4" w:space="0" w:color="auto"/>
              <w:bottom w:val="single" w:sz="4" w:space="0" w:color="auto"/>
              <w:right w:val="single" w:sz="4" w:space="0" w:color="auto"/>
            </w:tcBorders>
          </w:tcPr>
          <w:p w:rsidR="00483B92" w:rsidRPr="005548FA" w:rsidRDefault="00483B92" w:rsidP="00483B92">
            <w:pPr>
              <w:rPr>
                <w:rFonts w:ascii="Times New Roman" w:hAnsi="Times New Roman" w:cs="Times New Roman"/>
                <w:bCs/>
                <w:color w:val="000000"/>
                <w:sz w:val="24"/>
                <w:szCs w:val="24"/>
              </w:rPr>
            </w:pPr>
          </w:p>
          <w:p w:rsidR="00483B92" w:rsidRPr="005548FA" w:rsidRDefault="00483B92" w:rsidP="00483B92">
            <w:pPr>
              <w:rPr>
                <w:rFonts w:ascii="Times New Roman" w:hAnsi="Times New Roman" w:cs="Times New Roman"/>
                <w:spacing w:val="-1"/>
                <w:sz w:val="24"/>
                <w:szCs w:val="24"/>
              </w:rPr>
            </w:pPr>
            <w:r w:rsidRPr="005548FA">
              <w:rPr>
                <w:rFonts w:ascii="Times New Roman" w:hAnsi="Times New Roman" w:cs="Times New Roman"/>
                <w:bCs/>
                <w:color w:val="000000"/>
                <w:sz w:val="24"/>
                <w:szCs w:val="24"/>
              </w:rPr>
              <w:t xml:space="preserve">По окончании выполнения работ подрядчик, в течение 3-х рабочих дней уведомляет заказчика о готовности сдать работы и направляет заказчику </w:t>
            </w:r>
            <w:r w:rsidRPr="005548FA">
              <w:rPr>
                <w:rFonts w:ascii="Times New Roman" w:hAnsi="Times New Roman" w:cs="Times New Roman"/>
                <w:spacing w:val="-1"/>
                <w:sz w:val="24"/>
                <w:szCs w:val="24"/>
              </w:rPr>
              <w:t xml:space="preserve">результаты выполненных работ в виде, количестве и комплектности в соответствии с требованиями контракта для проверки </w:t>
            </w:r>
            <w:r w:rsidRPr="005548FA">
              <w:rPr>
                <w:rFonts w:ascii="Times New Roman" w:hAnsi="Times New Roman" w:cs="Times New Roman"/>
                <w:spacing w:val="-1"/>
                <w:sz w:val="24"/>
                <w:szCs w:val="24"/>
              </w:rPr>
              <w:lastRenderedPageBreak/>
              <w:t xml:space="preserve">соответствия их условиям контракта вместе с подписанными </w:t>
            </w:r>
            <w:r w:rsidRPr="005548FA">
              <w:rPr>
                <w:rFonts w:ascii="Times New Roman" w:hAnsi="Times New Roman" w:cs="Times New Roman"/>
                <w:sz w:val="24"/>
                <w:szCs w:val="24"/>
              </w:rPr>
              <w:t>актом о приёмке выполненных работ формы КС-2, составленным в соответствии со сметной документацией и справкой о стоимости выполненных работ формы КС-3</w:t>
            </w:r>
            <w:r w:rsidRPr="005548FA">
              <w:rPr>
                <w:rFonts w:ascii="Times New Roman" w:hAnsi="Times New Roman" w:cs="Times New Roman"/>
                <w:spacing w:val="-1"/>
                <w:sz w:val="24"/>
                <w:szCs w:val="24"/>
              </w:rPr>
              <w:t>.</w:t>
            </w:r>
          </w:p>
          <w:p w:rsidR="00483B92" w:rsidRPr="005548FA" w:rsidRDefault="00483B92" w:rsidP="00483B92">
            <w:pPr>
              <w:pStyle w:val="210"/>
              <w:spacing w:after="0" w:line="240" w:lineRule="auto"/>
              <w:ind w:left="0"/>
              <w:rPr>
                <w:color w:val="000000"/>
              </w:rPr>
            </w:pPr>
            <w:r w:rsidRPr="005548FA">
              <w:t xml:space="preserve">Приемка выполненных работ осуществляется и оформляется в соответствии с действующими требованиями ГОСТов, ВСН, технической документации и правилами приёмки работ. </w:t>
            </w:r>
            <w:r w:rsidRPr="005548FA">
              <w:rPr>
                <w:color w:val="000000"/>
              </w:rPr>
              <w:t>До подписания</w:t>
            </w:r>
            <w:r w:rsidRPr="005548FA">
              <w:t xml:space="preserve"> акта приёмки законченных работ </w:t>
            </w:r>
            <w:r w:rsidRPr="005548FA">
              <w:rPr>
                <w:color w:val="000000"/>
              </w:rPr>
              <w:t>Подрядчик должен передать Заказчику исполнительную документацию, включая паспортов качества на используемые материалы, протоколы лабораторных испытаний материалов, сертификаты соответствия.</w:t>
            </w:r>
          </w:p>
          <w:p w:rsidR="00483B92" w:rsidRPr="005548FA" w:rsidRDefault="00483B92" w:rsidP="00483B92">
            <w:pPr>
              <w:shd w:val="clear" w:color="auto" w:fill="FFFFFF"/>
              <w:rPr>
                <w:rFonts w:ascii="Times New Roman" w:hAnsi="Times New Roman" w:cs="Times New Roman"/>
                <w:sz w:val="24"/>
                <w:szCs w:val="24"/>
              </w:rPr>
            </w:pPr>
            <w:r w:rsidRPr="005548FA">
              <w:rPr>
                <w:rFonts w:ascii="Times New Roman" w:hAnsi="Times New Roman" w:cs="Times New Roman"/>
                <w:sz w:val="24"/>
                <w:szCs w:val="24"/>
              </w:rPr>
              <w:t xml:space="preserve">Приемка выполненных работ производится Заказчиком с последующим подписанием актов о приемке выполненных работ в течение 10 (десяти) календарных дней с момента предъявления Подрядчиком выполненных работ к сдаче или в указанный срок направляется Подрядчику мотивированный отказ от приёмки работ. В случае мотивированного отказа Заказчика от приёмки работ при обнаружении дефекта назначается срок устранения и дата повторной приёмки. </w:t>
            </w:r>
          </w:p>
          <w:p w:rsidR="00483B92" w:rsidRPr="005548FA" w:rsidRDefault="00483B92" w:rsidP="00483B92">
            <w:pPr>
              <w:shd w:val="clear" w:color="auto" w:fill="FFFFFF"/>
              <w:rPr>
                <w:rFonts w:ascii="Times New Roman" w:hAnsi="Times New Roman" w:cs="Times New Roman"/>
                <w:spacing w:val="-1"/>
                <w:sz w:val="24"/>
                <w:szCs w:val="24"/>
              </w:rPr>
            </w:pPr>
            <w:r w:rsidRPr="005548FA">
              <w:rPr>
                <w:rFonts w:ascii="Times New Roman" w:hAnsi="Times New Roman" w:cs="Times New Roman"/>
                <w:sz w:val="24"/>
                <w:szCs w:val="24"/>
              </w:rPr>
              <w:t>Сторонами составляется двусторонний акт с указанием перечня необходимых доработок и сроков их выполнения.</w:t>
            </w:r>
            <w:r w:rsidRPr="005548FA">
              <w:rPr>
                <w:rFonts w:ascii="Times New Roman" w:hAnsi="Times New Roman" w:cs="Times New Roman"/>
                <w:spacing w:val="-1"/>
              </w:rPr>
              <w:t xml:space="preserve"> </w:t>
            </w:r>
            <w:r w:rsidRPr="005548FA">
              <w:rPr>
                <w:rFonts w:ascii="Times New Roman" w:hAnsi="Times New Roman" w:cs="Times New Roman"/>
                <w:spacing w:val="-1"/>
                <w:sz w:val="24"/>
                <w:szCs w:val="24"/>
              </w:rPr>
              <w:t>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483B92" w:rsidRPr="005548FA" w:rsidRDefault="00483B92" w:rsidP="00483B92">
            <w:pPr>
              <w:shd w:val="clear" w:color="auto" w:fill="FFFFFF"/>
              <w:tabs>
                <w:tab w:val="left" w:leader="underscore" w:pos="0"/>
                <w:tab w:val="left" w:pos="571"/>
              </w:tabs>
              <w:rPr>
                <w:rFonts w:ascii="Times New Roman" w:hAnsi="Times New Roman" w:cs="Times New Roman"/>
                <w:bCs/>
                <w:sz w:val="24"/>
                <w:szCs w:val="24"/>
              </w:rPr>
            </w:pPr>
            <w:r w:rsidRPr="005548FA">
              <w:rPr>
                <w:rFonts w:ascii="Times New Roman" w:hAnsi="Times New Roman" w:cs="Times New Roman"/>
                <w:bCs/>
                <w:color w:val="000000"/>
                <w:sz w:val="24"/>
                <w:szCs w:val="24"/>
              </w:rPr>
              <w:t xml:space="preserve">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5548FA">
              <w:rPr>
                <w:rFonts w:ascii="Times New Roman" w:hAnsi="Times New Roman" w:cs="Times New Roman"/>
                <w:bCs/>
                <w:sz w:val="24"/>
                <w:szCs w:val="24"/>
              </w:rPr>
              <w:t>После устранения замечаний Подрядчик повторно предоставляет акты освидетельствования выполненных работ.</w:t>
            </w:r>
          </w:p>
          <w:p w:rsidR="00483B92" w:rsidRPr="005548FA" w:rsidRDefault="00483B92" w:rsidP="00483B92">
            <w:pPr>
              <w:keepNext/>
              <w:keepLines/>
              <w:ind w:left="34"/>
              <w:rPr>
                <w:rFonts w:ascii="Times New Roman" w:hAnsi="Times New Roman" w:cs="Times New Roman"/>
                <w:sz w:val="24"/>
                <w:szCs w:val="24"/>
              </w:rPr>
            </w:pPr>
            <w:r w:rsidRPr="005548FA">
              <w:rPr>
                <w:rFonts w:ascii="Times New Roman" w:hAnsi="Times New Roman" w:cs="Times New Roman"/>
                <w:sz w:val="24"/>
                <w:szCs w:val="24"/>
              </w:rPr>
              <w:t xml:space="preserve">В ходе приемки работ стороны руководствуются ВСН 19-89 Правила приемки работ при строительстве и ремонте автомобильных дорог. </w:t>
            </w:r>
          </w:p>
          <w:p w:rsidR="00483B92" w:rsidRPr="005548FA" w:rsidRDefault="00483B92" w:rsidP="00483B92">
            <w:pPr>
              <w:shd w:val="clear" w:color="auto" w:fill="FFFFFF"/>
              <w:rPr>
                <w:rFonts w:ascii="Times New Roman" w:hAnsi="Times New Roman" w:cs="Times New Roman"/>
                <w:spacing w:val="-1"/>
                <w:sz w:val="24"/>
                <w:szCs w:val="24"/>
              </w:rPr>
            </w:pPr>
            <w:r w:rsidRPr="005548FA">
              <w:rPr>
                <w:rFonts w:ascii="Times New Roman" w:hAnsi="Times New Roman" w:cs="Times New Roman"/>
                <w:sz w:val="24"/>
                <w:szCs w:val="24"/>
              </w:rPr>
              <w:t xml:space="preserve">Для проверки предоставленных Подрядчиком результатов, предусмотренных Контрактом, в части их </w:t>
            </w:r>
            <w:r w:rsidRPr="005548FA">
              <w:rPr>
                <w:rFonts w:ascii="Times New Roman" w:hAnsi="Times New Roman" w:cs="Times New Roman"/>
                <w:sz w:val="24"/>
                <w:szCs w:val="24"/>
              </w:rPr>
              <w:lastRenderedPageBreak/>
              <w:t>соответствия условиям Контракта Заказчик проводит экспертизу в соответствии со ст. 94 Федерального закона № 44-ФЗ от 05.04.2013.</w:t>
            </w:r>
          </w:p>
          <w:p w:rsidR="00483B92" w:rsidRPr="005548FA" w:rsidRDefault="00483B92" w:rsidP="00483B92">
            <w:pPr>
              <w:ind w:right="279"/>
              <w:rPr>
                <w:rFonts w:ascii="Times New Roman" w:hAnsi="Times New Roman" w:cs="Times New Roman"/>
                <w:bCs/>
                <w:sz w:val="24"/>
                <w:szCs w:val="24"/>
              </w:rPr>
            </w:pPr>
          </w:p>
          <w:p w:rsidR="00483B92" w:rsidRPr="005548FA" w:rsidRDefault="00483B92" w:rsidP="00483B92">
            <w:pPr>
              <w:shd w:val="clear" w:color="auto" w:fill="FFFFFF"/>
              <w:rPr>
                <w:rFonts w:ascii="Times New Roman" w:hAnsi="Times New Roman" w:cs="Times New Roman"/>
                <w:bCs/>
                <w:sz w:val="24"/>
                <w:szCs w:val="24"/>
              </w:rPr>
            </w:pPr>
          </w:p>
        </w:tc>
      </w:tr>
    </w:tbl>
    <w:p w:rsidR="00483B92" w:rsidRPr="005548FA" w:rsidRDefault="00483B92" w:rsidP="00483B92">
      <w:pPr>
        <w:rPr>
          <w:rFonts w:ascii="Times New Roman" w:hAnsi="Times New Roman" w:cs="Times New Roman"/>
          <w:sz w:val="24"/>
          <w:szCs w:val="24"/>
        </w:rPr>
      </w:pPr>
    </w:p>
    <w:p w:rsidR="00483B92" w:rsidRPr="005548FA" w:rsidRDefault="00483B92" w:rsidP="00483B92">
      <w:pPr>
        <w:rPr>
          <w:rFonts w:ascii="Times New Roman" w:hAnsi="Times New Roman" w:cs="Times New Roman"/>
          <w:sz w:val="24"/>
          <w:szCs w:val="24"/>
        </w:rPr>
      </w:pPr>
      <w:r w:rsidRPr="005548FA">
        <w:rPr>
          <w:rFonts w:ascii="Times New Roman" w:hAnsi="Times New Roman" w:cs="Times New Roman"/>
          <w:sz w:val="24"/>
          <w:szCs w:val="24"/>
        </w:rPr>
        <w:t>2.Техническая часть.</w:t>
      </w:r>
    </w:p>
    <w:tbl>
      <w:tblPr>
        <w:tblW w:w="0" w:type="auto"/>
        <w:jc w:val="center"/>
        <w:tblLayout w:type="fixed"/>
        <w:tblCellMar>
          <w:left w:w="0" w:type="dxa"/>
          <w:right w:w="0" w:type="dxa"/>
        </w:tblCellMar>
        <w:tblLook w:val="0000"/>
      </w:tblPr>
      <w:tblGrid>
        <w:gridCol w:w="7571"/>
        <w:gridCol w:w="1348"/>
        <w:gridCol w:w="547"/>
        <w:gridCol w:w="768"/>
      </w:tblGrid>
      <w:tr w:rsidR="00483B92" w:rsidRPr="005548FA" w:rsidTr="00483B92">
        <w:trPr>
          <w:gridAfter w:val="1"/>
          <w:wAfter w:w="768" w:type="dxa"/>
          <w:trHeight w:val="277"/>
          <w:jc w:val="center"/>
        </w:trPr>
        <w:tc>
          <w:tcPr>
            <w:tcW w:w="9466" w:type="dxa"/>
            <w:gridSpan w:val="3"/>
            <w:tcBorders>
              <w:top w:val="nil"/>
              <w:left w:val="nil"/>
              <w:bottom w:val="single" w:sz="4" w:space="0" w:color="000001"/>
              <w:right w:val="nil"/>
            </w:tcBorders>
            <w:tcMar>
              <w:left w:w="108" w:type="dxa"/>
              <w:right w:w="108" w:type="dxa"/>
            </w:tcMar>
          </w:tcPr>
          <w:p w:rsidR="00483B92" w:rsidRPr="005548FA" w:rsidRDefault="00483B92" w:rsidP="00483B92">
            <w:pPr>
              <w:ind w:right="85"/>
              <w:jc w:val="center"/>
              <w:rPr>
                <w:rFonts w:ascii="Times New Roman" w:hAnsi="Times New Roman" w:cs="Times New Roman"/>
                <w:b/>
                <w:sz w:val="24"/>
                <w:szCs w:val="24"/>
              </w:rPr>
            </w:pPr>
            <w:r w:rsidRPr="005548FA">
              <w:rPr>
                <w:rFonts w:ascii="Times New Roman" w:hAnsi="Times New Roman" w:cs="Times New Roman"/>
                <w:b/>
                <w:sz w:val="24"/>
                <w:szCs w:val="24"/>
              </w:rPr>
              <w:t>Ведомость объемов работ</w:t>
            </w:r>
          </w:p>
          <w:p w:rsidR="00483B92" w:rsidRPr="005548FA" w:rsidRDefault="00483B92" w:rsidP="00483B92">
            <w:pPr>
              <w:ind w:left="85" w:right="85"/>
              <w:jc w:val="center"/>
              <w:rPr>
                <w:rFonts w:ascii="Times New Roman" w:hAnsi="Times New Roman" w:cs="Times New Roman"/>
                <w:b/>
                <w:sz w:val="24"/>
                <w:szCs w:val="24"/>
              </w:rPr>
            </w:pPr>
            <w:r w:rsidRPr="005548FA">
              <w:rPr>
                <w:rFonts w:ascii="Times New Roman" w:hAnsi="Times New Roman" w:cs="Times New Roman"/>
                <w:b/>
                <w:sz w:val="24"/>
                <w:szCs w:val="24"/>
              </w:rPr>
              <w:t>выполнение работ по благоустройству аллеи Победы в п. Боровенка Новгородской области</w:t>
            </w:r>
          </w:p>
          <w:p w:rsidR="00483B92" w:rsidRPr="005548FA" w:rsidRDefault="00483B92" w:rsidP="00483B92">
            <w:pPr>
              <w:jc w:val="center"/>
              <w:rPr>
                <w:rFonts w:ascii="Times New Roman" w:hAnsi="Times New Roman" w:cs="Times New Roman"/>
                <w:b/>
                <w:sz w:val="24"/>
                <w:szCs w:val="24"/>
              </w:rPr>
            </w:pPr>
          </w:p>
        </w:tc>
      </w:tr>
      <w:tr w:rsidR="00483B92" w:rsidRPr="005548FA"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center"/>
              <w:rPr>
                <w:rFonts w:ascii="Times New Roman" w:hAnsi="Times New Roman" w:cs="Times New Roman"/>
                <w:sz w:val="24"/>
                <w:szCs w:val="24"/>
              </w:rPr>
            </w:pPr>
            <w:r w:rsidRPr="005548FA">
              <w:rPr>
                <w:rFonts w:ascii="Times New Roman" w:hAnsi="Times New Roman" w:cs="Times New Roman"/>
                <w:sz w:val="24"/>
                <w:szCs w:val="24"/>
              </w:rPr>
              <w:t>Наименование работ</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center"/>
              <w:rPr>
                <w:rFonts w:ascii="Times New Roman" w:hAnsi="Times New Roman" w:cs="Times New Roman"/>
                <w:sz w:val="24"/>
                <w:szCs w:val="24"/>
              </w:rPr>
            </w:pPr>
            <w:r w:rsidRPr="005548FA">
              <w:rPr>
                <w:rFonts w:ascii="Times New Roman" w:hAnsi="Times New Roman" w:cs="Times New Roman"/>
                <w:sz w:val="24"/>
                <w:szCs w:val="24"/>
              </w:rPr>
              <w:t>ед. изм.</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center"/>
              <w:rPr>
                <w:rFonts w:ascii="Times New Roman" w:hAnsi="Times New Roman" w:cs="Times New Roman"/>
                <w:sz w:val="24"/>
                <w:szCs w:val="24"/>
              </w:rPr>
            </w:pPr>
            <w:r w:rsidRPr="005548FA">
              <w:rPr>
                <w:rFonts w:ascii="Times New Roman" w:hAnsi="Times New Roman" w:cs="Times New Roman"/>
                <w:sz w:val="24"/>
                <w:szCs w:val="24"/>
              </w:rPr>
              <w:t>Количество</w:t>
            </w:r>
          </w:p>
        </w:tc>
      </w:tr>
      <w:tr w:rsidR="00483B92" w:rsidRPr="005548FA"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center"/>
              <w:rPr>
                <w:rFonts w:ascii="Times New Roman" w:hAnsi="Times New Roman" w:cs="Times New Roman"/>
                <w:sz w:val="24"/>
                <w:szCs w:val="24"/>
              </w:rPr>
            </w:pPr>
            <w:r w:rsidRPr="005548FA">
              <w:rPr>
                <w:rFonts w:ascii="Times New Roman" w:hAnsi="Times New Roman" w:cs="Times New Roman"/>
                <w:sz w:val="24"/>
                <w:szCs w:val="24"/>
              </w:rPr>
              <w:t>2</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jc w:val="center"/>
              <w:rPr>
                <w:rFonts w:ascii="Times New Roman" w:hAnsi="Times New Roman" w:cs="Times New Roman"/>
                <w:sz w:val="24"/>
                <w:szCs w:val="24"/>
              </w:rPr>
            </w:pP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center"/>
              <w:rPr>
                <w:rFonts w:ascii="Times New Roman" w:hAnsi="Times New Roman" w:cs="Times New Roman"/>
                <w:sz w:val="24"/>
                <w:szCs w:val="24"/>
              </w:rPr>
            </w:pPr>
            <w:r w:rsidRPr="005548FA">
              <w:rPr>
                <w:rFonts w:ascii="Times New Roman" w:hAnsi="Times New Roman" w:cs="Times New Roman"/>
                <w:sz w:val="24"/>
                <w:szCs w:val="24"/>
              </w:rPr>
              <w:t>3</w:t>
            </w:r>
          </w:p>
        </w:tc>
      </w:tr>
      <w:tr w:rsidR="00483B92" w:rsidRPr="005548FA"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Разработка грунта вручную в траншеях глубиной до 2 м без креплений с откосами, группа грунтов 2</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100 м3 грунта</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1,0152</w:t>
            </w:r>
          </w:p>
        </w:tc>
      </w:tr>
      <w:tr w:rsidR="00483B92" w:rsidRPr="005548FA" w:rsidTr="00483B92">
        <w:trPr>
          <w:trHeight w:val="765"/>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Устройство подстилающих и выравнивающих слоев оснований из песка</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100 м3 материала основания (в плотном теле)</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0,2538</w:t>
            </w:r>
          </w:p>
        </w:tc>
      </w:tr>
      <w:tr w:rsidR="00483B92" w:rsidRPr="005548FA" w:rsidTr="00483B92">
        <w:trPr>
          <w:trHeight w:val="765"/>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Устройство подстилающих и выравнивающих слоев оснований из щебня</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100 м3 материала основания (в плотном теле)</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0,2256</w:t>
            </w:r>
          </w:p>
        </w:tc>
      </w:tr>
      <w:tr w:rsidR="00483B92" w:rsidRPr="005548FA"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Устройство бетонных плитных тротуаров с заполнением швов цементным раствором</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100 м2 тротуара</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2,256</w:t>
            </w:r>
          </w:p>
        </w:tc>
      </w:tr>
      <w:tr w:rsidR="00483B92" w:rsidRPr="005548FA" w:rsidTr="00483B92">
        <w:trPr>
          <w:trHeight w:val="521"/>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Установка бортовых камней бетонных при других видах покрытий</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100 м бортового камня</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2,838</w:t>
            </w:r>
          </w:p>
        </w:tc>
      </w:tr>
      <w:tr w:rsidR="00483B92" w:rsidRPr="005548FA" w:rsidTr="00483B92">
        <w:trPr>
          <w:trHeight w:val="765"/>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Устройство фундаментных плит железобетонных с ребрами вверх</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100 м3 бетона, бутобетона и железобетона в деле</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0,0081</w:t>
            </w:r>
          </w:p>
        </w:tc>
      </w:tr>
      <w:tr w:rsidR="00483B92" w:rsidRPr="005548FA"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Установка обрамления ступеней из уголков 32мм</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 т</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0,08</w:t>
            </w:r>
          </w:p>
        </w:tc>
      </w:tr>
      <w:tr w:rsidR="00483B92" w:rsidRPr="005548FA"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lastRenderedPageBreak/>
              <w:t>Установка мелких конструкций массой до 0,5 т</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100 шт.</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0,14</w:t>
            </w:r>
          </w:p>
        </w:tc>
      </w:tr>
      <w:tr w:rsidR="00483B92" w:rsidRPr="005548FA"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Урна металлическая</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шт</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7</w:t>
            </w:r>
          </w:p>
        </w:tc>
      </w:tr>
      <w:tr w:rsidR="00483B92" w:rsidRPr="005548FA"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Скамья парковая на чугунных ножках</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шт</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7</w:t>
            </w:r>
          </w:p>
        </w:tc>
      </w:tr>
      <w:tr w:rsidR="00483B92" w:rsidRPr="005548FA"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Копание ям вручную без креплений для стоек и столбов без откосов глубиной до 0,7 м, группа грунтов 2</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100 м3 грунта</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0,0137</w:t>
            </w:r>
          </w:p>
        </w:tc>
      </w:tr>
      <w:tr w:rsidR="00483B92" w:rsidRPr="005548FA" w:rsidTr="00483B92">
        <w:trPr>
          <w:trHeight w:val="765"/>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Устройство бетонной подготовки</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100 м3 бетона, бутобетона и железобетона в деле</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0,05</w:t>
            </w:r>
          </w:p>
        </w:tc>
      </w:tr>
      <w:tr w:rsidR="00483B92" w:rsidRPr="005548FA"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Установка стальных опор промежуточных свободностоящих, одностоечных массой до 2 т</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 т опор</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0,15</w:t>
            </w:r>
          </w:p>
        </w:tc>
      </w:tr>
      <w:tr w:rsidR="00483B92" w:rsidRPr="005548FA"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Светильник, устанавливаемый вне зданий "Шар венчающий"</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 шт.</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10</w:t>
            </w:r>
          </w:p>
        </w:tc>
      </w:tr>
      <w:tr w:rsidR="00483B92" w:rsidRPr="005548FA"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Устройство постели при одном кабеле в траншее</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100 м кабеля</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2,46</w:t>
            </w:r>
          </w:p>
        </w:tc>
      </w:tr>
      <w:tr w:rsidR="00483B92" w:rsidRPr="005548FA" w:rsidTr="00483B92">
        <w:trPr>
          <w:trHeight w:val="277"/>
          <w:jc w:val="center"/>
        </w:trPr>
        <w:tc>
          <w:tcPr>
            <w:tcW w:w="7571"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rPr>
                <w:rFonts w:ascii="Times New Roman" w:hAnsi="Times New Roman" w:cs="Times New Roman"/>
                <w:sz w:val="24"/>
                <w:szCs w:val="24"/>
              </w:rPr>
            </w:pPr>
            <w:r w:rsidRPr="005548FA">
              <w:rPr>
                <w:rFonts w:ascii="Times New Roman" w:hAnsi="Times New Roman" w:cs="Times New Roman"/>
                <w:sz w:val="24"/>
                <w:szCs w:val="24"/>
              </w:rPr>
              <w:t>Кабель до 35 кВ в готовых траншеях без покрытий, масса 1 м до 1 кг</w:t>
            </w:r>
          </w:p>
        </w:tc>
        <w:tc>
          <w:tcPr>
            <w:tcW w:w="1348" w:type="dxa"/>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100 м кабеля</w:t>
            </w:r>
          </w:p>
        </w:tc>
        <w:tc>
          <w:tcPr>
            <w:tcW w:w="1315" w:type="dxa"/>
            <w:gridSpan w:val="2"/>
            <w:tcBorders>
              <w:top w:val="single" w:sz="4" w:space="0" w:color="000001"/>
              <w:left w:val="single" w:sz="4" w:space="0" w:color="000001"/>
              <w:bottom w:val="single" w:sz="4" w:space="0" w:color="000001"/>
              <w:right w:val="single" w:sz="4" w:space="0" w:color="000001"/>
            </w:tcBorders>
          </w:tcPr>
          <w:p w:rsidR="00483B92" w:rsidRPr="005548FA" w:rsidRDefault="00483B92" w:rsidP="00483B92">
            <w:pPr>
              <w:ind w:left="85" w:right="85"/>
              <w:jc w:val="right"/>
              <w:rPr>
                <w:rFonts w:ascii="Times New Roman" w:hAnsi="Times New Roman" w:cs="Times New Roman"/>
                <w:sz w:val="24"/>
                <w:szCs w:val="24"/>
              </w:rPr>
            </w:pPr>
            <w:r w:rsidRPr="005548FA">
              <w:rPr>
                <w:rFonts w:ascii="Times New Roman" w:hAnsi="Times New Roman" w:cs="Times New Roman"/>
                <w:sz w:val="24"/>
                <w:szCs w:val="24"/>
              </w:rPr>
              <w:t>2,46</w:t>
            </w:r>
          </w:p>
        </w:tc>
      </w:tr>
    </w:tbl>
    <w:p w:rsidR="00483B92" w:rsidRPr="005548FA" w:rsidRDefault="00483B92" w:rsidP="00483B92">
      <w:pPr>
        <w:pStyle w:val="310"/>
        <w:rPr>
          <w:b w:val="0"/>
          <w:sz w:val="24"/>
          <w:szCs w:val="24"/>
        </w:rPr>
      </w:pPr>
    </w:p>
    <w:p w:rsidR="00483B92" w:rsidRPr="005548FA" w:rsidRDefault="00483B92" w:rsidP="00483B92">
      <w:pPr>
        <w:rPr>
          <w:rFonts w:ascii="Times New Roman" w:hAnsi="Times New Roman" w:cs="Times New Roman"/>
        </w:rPr>
      </w:pPr>
    </w:p>
    <w:p w:rsidR="00483B92" w:rsidRPr="005548FA" w:rsidRDefault="00483B92" w:rsidP="00483B92">
      <w:pPr>
        <w:rPr>
          <w:rFonts w:ascii="Times New Roman" w:hAnsi="Times New Roman" w:cs="Times New Roman"/>
        </w:rPr>
      </w:pPr>
    </w:p>
    <w:p w:rsidR="00483B92" w:rsidRPr="005548FA" w:rsidRDefault="00483B92" w:rsidP="00483B92">
      <w:pPr>
        <w:rPr>
          <w:rFonts w:ascii="Times New Roman" w:hAnsi="Times New Roman" w:cs="Times New Roman"/>
        </w:rPr>
      </w:pPr>
    </w:p>
    <w:p w:rsidR="005548FA" w:rsidRDefault="005548FA" w:rsidP="00483B92">
      <w:pPr>
        <w:rPr>
          <w:rFonts w:ascii="Times New Roman" w:hAnsi="Times New Roman" w:cs="Times New Roman"/>
        </w:rPr>
        <w:sectPr w:rsidR="005548FA" w:rsidSect="00483B92">
          <w:pgSz w:w="11906" w:h="16838"/>
          <w:pgMar w:top="1134" w:right="851" w:bottom="1134" w:left="1701" w:header="709" w:footer="709" w:gutter="0"/>
          <w:cols w:space="708"/>
          <w:docGrid w:linePitch="360"/>
        </w:sectPr>
      </w:pPr>
    </w:p>
    <w:p w:rsidR="00483B92" w:rsidRPr="005548FA" w:rsidRDefault="005548FA" w:rsidP="005548FA">
      <w:pPr>
        <w:jc w:val="both"/>
        <w:rPr>
          <w:rFonts w:ascii="Times New Roman" w:hAnsi="Times New Roman" w:cs="Times New Roman"/>
        </w:rPr>
      </w:pPr>
      <w:r>
        <w:rPr>
          <w:b/>
          <w:noProof/>
          <w:lang w:eastAsia="ru-RU"/>
        </w:rPr>
        <w:lastRenderedPageBreak/>
        <w:drawing>
          <wp:inline distT="0" distB="0" distL="0" distR="0">
            <wp:extent cx="7894320" cy="5326380"/>
            <wp:effectExtent l="19050" t="0" r="0" b="0"/>
            <wp:docPr id="10" name="Рисунок 10" descr="Рисунок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Рисунок3"/>
                    <pic:cNvPicPr>
                      <a:picLocks noChangeAspect="1" noChangeArrowheads="1"/>
                    </pic:cNvPicPr>
                  </pic:nvPicPr>
                  <pic:blipFill>
                    <a:blip r:embed="rId19"/>
                    <a:srcRect/>
                    <a:stretch>
                      <a:fillRect/>
                    </a:stretch>
                  </pic:blipFill>
                  <pic:spPr bwMode="auto">
                    <a:xfrm>
                      <a:off x="0" y="0"/>
                      <a:ext cx="7894320" cy="5326380"/>
                    </a:xfrm>
                    <a:prstGeom prst="rect">
                      <a:avLst/>
                    </a:prstGeom>
                    <a:noFill/>
                    <a:ln w="9525">
                      <a:noFill/>
                      <a:miter lim="800000"/>
                      <a:headEnd/>
                      <a:tailEnd/>
                    </a:ln>
                  </pic:spPr>
                </pic:pic>
              </a:graphicData>
            </a:graphic>
          </wp:inline>
        </w:drawing>
      </w:r>
    </w:p>
    <w:p w:rsidR="00483B92" w:rsidRPr="005548FA" w:rsidRDefault="00483B92" w:rsidP="00D92DEF">
      <w:pPr>
        <w:spacing w:after="0" w:line="240" w:lineRule="auto"/>
        <w:rPr>
          <w:rFonts w:ascii="Times New Roman" w:eastAsia="Calibri" w:hAnsi="Times New Roman" w:cs="Times New Roman"/>
          <w:sz w:val="24"/>
          <w:szCs w:val="24"/>
        </w:rPr>
      </w:pPr>
    </w:p>
    <w:sectPr w:rsidR="00483B92" w:rsidRPr="005548FA" w:rsidSect="005548FA">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3B87" w:rsidRDefault="005F3B87" w:rsidP="0089726D">
      <w:pPr>
        <w:spacing w:after="0" w:line="240" w:lineRule="auto"/>
      </w:pPr>
      <w:r>
        <w:separator/>
      </w:r>
    </w:p>
  </w:endnote>
  <w:endnote w:type="continuationSeparator" w:id="1">
    <w:p w:rsidR="005F3B87" w:rsidRDefault="005F3B87" w:rsidP="0089726D">
      <w:pPr>
        <w:spacing w:after="0" w:line="240" w:lineRule="auto"/>
      </w:pPr>
      <w:r>
        <w:continuationSeparator/>
      </w:r>
    </w:p>
  </w:endnote>
  <w:endnote w:id="2">
    <w:p w:rsidR="00CA071A" w:rsidRPr="008A7CF2" w:rsidRDefault="00CA071A" w:rsidP="00483B92">
      <w:pPr>
        <w:pStyle w:val="afa"/>
      </w:pPr>
    </w:p>
  </w:endnote>
  <w:endnote w:id="3">
    <w:tbl>
      <w:tblPr>
        <w:tblW w:w="14755" w:type="dxa"/>
        <w:tblInd w:w="95" w:type="dxa"/>
        <w:tblLayout w:type="fixed"/>
        <w:tblLook w:val="04A0"/>
      </w:tblPr>
      <w:tblGrid>
        <w:gridCol w:w="14755"/>
      </w:tblGrid>
      <w:tr w:rsidR="00CA071A" w:rsidRPr="005548FA" w:rsidTr="00CA071A">
        <w:trPr>
          <w:trHeight w:val="311"/>
        </w:trPr>
        <w:tc>
          <w:tcPr>
            <w:tcW w:w="14755" w:type="dxa"/>
            <w:tcBorders>
              <w:top w:val="nil"/>
              <w:left w:val="nil"/>
              <w:bottom w:val="nil"/>
              <w:right w:val="nil"/>
            </w:tcBorders>
            <w:shd w:val="clear" w:color="auto" w:fill="auto"/>
            <w:hideMark/>
          </w:tcPr>
          <w:p w:rsidR="00CA071A" w:rsidRPr="005548FA" w:rsidRDefault="00CA071A" w:rsidP="00CA071A">
            <w:pPr>
              <w:tabs>
                <w:tab w:val="left" w:pos="11677"/>
              </w:tabs>
              <w:rPr>
                <w:rFonts w:ascii="Times New Roman" w:eastAsia="Times New Roman" w:hAnsi="Times New Roman" w:cs="Times New Roman"/>
                <w:bCs/>
                <w:sz w:val="20"/>
                <w:szCs w:val="20"/>
                <w:lang w:eastAsia="ru-RU"/>
              </w:rPr>
            </w:pPr>
            <w:r w:rsidRPr="005548FA">
              <w:rPr>
                <w:rFonts w:ascii="Times New Roman" w:eastAsia="Times New Roman" w:hAnsi="Times New Roman" w:cs="Times New Roman"/>
                <w:bCs/>
                <w:sz w:val="20"/>
                <w:szCs w:val="20"/>
                <w:lang w:eastAsia="ru-RU"/>
              </w:rPr>
              <w:tab/>
            </w:r>
          </w:p>
          <w:p w:rsidR="00CA071A" w:rsidRPr="005548FA" w:rsidRDefault="00CA071A" w:rsidP="00CA071A">
            <w:pPr>
              <w:jc w:val="right"/>
              <w:rPr>
                <w:rFonts w:ascii="Times New Roman" w:hAnsi="Times New Roman" w:cs="Times New Roman"/>
              </w:rPr>
            </w:pPr>
            <w:r w:rsidRPr="005548FA">
              <w:rPr>
                <w:rFonts w:ascii="Times New Roman" w:eastAsia="Times New Roman" w:hAnsi="Times New Roman" w:cs="Times New Roman"/>
                <w:bCs/>
                <w:sz w:val="20"/>
                <w:szCs w:val="20"/>
                <w:lang w:eastAsia="ru-RU"/>
              </w:rPr>
              <w:tab/>
            </w:r>
            <w:r w:rsidRPr="005548FA">
              <w:rPr>
                <w:rFonts w:ascii="Times New Roman" w:hAnsi="Times New Roman" w:cs="Times New Roman"/>
              </w:rPr>
              <w:t xml:space="preserve">Приложение № 2 к контракту.                                                                                                                                                                                                                                             </w:t>
            </w:r>
          </w:p>
        </w:tc>
      </w:tr>
    </w:tbl>
    <w:p w:rsidR="00CA071A" w:rsidRDefault="00CA071A" w:rsidP="005548FA"/>
    <w:tbl>
      <w:tblPr>
        <w:tblW w:w="5000" w:type="pct"/>
        <w:jc w:val="center"/>
        <w:tblLook w:val="04A0"/>
      </w:tblPr>
      <w:tblGrid>
        <w:gridCol w:w="4821"/>
        <w:gridCol w:w="4990"/>
        <w:gridCol w:w="4975"/>
      </w:tblGrid>
      <w:tr w:rsidR="00CA071A" w:rsidRPr="005B3DFC" w:rsidTr="00CA071A">
        <w:trPr>
          <w:trHeight w:val="291"/>
          <w:jc w:val="center"/>
        </w:trPr>
        <w:tc>
          <w:tcPr>
            <w:tcW w:w="5140" w:type="dxa"/>
            <w:tcBorders>
              <w:top w:val="nil"/>
              <w:left w:val="nil"/>
              <w:bottom w:val="nil"/>
              <w:right w:val="nil"/>
            </w:tcBorders>
            <w:shd w:val="clear" w:color="auto" w:fill="auto"/>
            <w:hideMark/>
          </w:tcPr>
          <w:p w:rsidR="00CA071A" w:rsidRPr="005B3DFC" w:rsidRDefault="00CA071A" w:rsidP="00CA071A">
            <w:pPr>
              <w:jc w:val="center"/>
              <w:rPr>
                <w:rFonts w:eastAsia="Times New Roman"/>
                <w:sz w:val="20"/>
                <w:szCs w:val="20"/>
              </w:rPr>
            </w:pPr>
          </w:p>
        </w:tc>
        <w:tc>
          <w:tcPr>
            <w:tcW w:w="5320" w:type="dxa"/>
            <w:tcBorders>
              <w:top w:val="nil"/>
              <w:left w:val="nil"/>
              <w:bottom w:val="nil"/>
              <w:right w:val="nil"/>
            </w:tcBorders>
            <w:shd w:val="clear" w:color="auto" w:fill="auto"/>
            <w:hideMark/>
          </w:tcPr>
          <w:p w:rsidR="00CA071A" w:rsidRPr="005B3DFC" w:rsidRDefault="00CA071A" w:rsidP="00CA071A">
            <w:pPr>
              <w:jc w:val="center"/>
              <w:rPr>
                <w:rFonts w:eastAsia="Times New Roman"/>
                <w:sz w:val="20"/>
                <w:szCs w:val="20"/>
              </w:rPr>
            </w:pPr>
          </w:p>
        </w:tc>
        <w:tc>
          <w:tcPr>
            <w:tcW w:w="5180" w:type="dxa"/>
            <w:tcBorders>
              <w:top w:val="nil"/>
              <w:left w:val="nil"/>
              <w:bottom w:val="nil"/>
              <w:right w:val="nil"/>
            </w:tcBorders>
            <w:shd w:val="clear" w:color="auto" w:fill="auto"/>
            <w:hideMark/>
          </w:tcPr>
          <w:p w:rsidR="00CA071A" w:rsidRPr="005548FA" w:rsidRDefault="00CA071A" w:rsidP="00CA071A">
            <w:pPr>
              <w:jc w:val="center"/>
              <w:rPr>
                <w:rFonts w:ascii="Times New Roman" w:eastAsia="Times New Roman" w:hAnsi="Times New Roman" w:cs="Times New Roman"/>
                <w:sz w:val="20"/>
                <w:szCs w:val="20"/>
              </w:rPr>
            </w:pPr>
            <w:r w:rsidRPr="005548FA">
              <w:rPr>
                <w:rFonts w:ascii="Times New Roman" w:eastAsia="Times New Roman" w:hAnsi="Times New Roman" w:cs="Times New Roman"/>
                <w:sz w:val="20"/>
                <w:szCs w:val="20"/>
              </w:rPr>
              <w:t>УТВЕРЖДАЮ:</w:t>
            </w:r>
          </w:p>
        </w:tc>
      </w:tr>
      <w:tr w:rsidR="00CA071A" w:rsidRPr="005B3DFC" w:rsidTr="00CA071A">
        <w:trPr>
          <w:trHeight w:val="546"/>
          <w:jc w:val="center"/>
        </w:trPr>
        <w:tc>
          <w:tcPr>
            <w:tcW w:w="5140" w:type="dxa"/>
            <w:tcBorders>
              <w:top w:val="nil"/>
              <w:left w:val="nil"/>
              <w:bottom w:val="nil"/>
              <w:right w:val="nil"/>
            </w:tcBorders>
            <w:shd w:val="clear" w:color="auto" w:fill="auto"/>
            <w:hideMark/>
          </w:tcPr>
          <w:p w:rsidR="00CA071A" w:rsidRPr="005B3DFC" w:rsidRDefault="00CA071A" w:rsidP="00CA071A">
            <w:pPr>
              <w:jc w:val="center"/>
              <w:rPr>
                <w:rFonts w:eastAsia="Times New Roman"/>
                <w:sz w:val="20"/>
                <w:szCs w:val="20"/>
              </w:rPr>
            </w:pPr>
          </w:p>
        </w:tc>
        <w:tc>
          <w:tcPr>
            <w:tcW w:w="5320" w:type="dxa"/>
            <w:tcBorders>
              <w:top w:val="nil"/>
              <w:left w:val="nil"/>
              <w:bottom w:val="nil"/>
              <w:right w:val="nil"/>
            </w:tcBorders>
            <w:shd w:val="clear" w:color="auto" w:fill="auto"/>
            <w:hideMark/>
          </w:tcPr>
          <w:p w:rsidR="00CA071A" w:rsidRPr="005B3DFC" w:rsidRDefault="00CA071A" w:rsidP="00CA071A">
            <w:pPr>
              <w:jc w:val="center"/>
              <w:rPr>
                <w:rFonts w:eastAsia="Times New Roman"/>
                <w:sz w:val="20"/>
                <w:szCs w:val="20"/>
              </w:rPr>
            </w:pPr>
          </w:p>
        </w:tc>
        <w:tc>
          <w:tcPr>
            <w:tcW w:w="5180" w:type="dxa"/>
            <w:tcBorders>
              <w:top w:val="nil"/>
              <w:left w:val="nil"/>
              <w:bottom w:val="nil"/>
              <w:right w:val="nil"/>
            </w:tcBorders>
            <w:shd w:val="clear" w:color="auto" w:fill="auto"/>
            <w:hideMark/>
          </w:tcPr>
          <w:p w:rsidR="00CA071A" w:rsidRPr="005548FA" w:rsidRDefault="00CA071A" w:rsidP="00CA071A">
            <w:pPr>
              <w:jc w:val="center"/>
              <w:rPr>
                <w:rFonts w:ascii="Times New Roman" w:eastAsia="Times New Roman" w:hAnsi="Times New Roman" w:cs="Times New Roman"/>
                <w:sz w:val="20"/>
                <w:szCs w:val="20"/>
              </w:rPr>
            </w:pPr>
            <w:r w:rsidRPr="005548FA">
              <w:rPr>
                <w:rFonts w:ascii="Times New Roman" w:eastAsia="Times New Roman" w:hAnsi="Times New Roman" w:cs="Times New Roman"/>
                <w:sz w:val="20"/>
                <w:szCs w:val="20"/>
              </w:rPr>
              <w:t>Глава Администрации Боровёнковского сельского поселения</w:t>
            </w:r>
          </w:p>
        </w:tc>
      </w:tr>
      <w:tr w:rsidR="00CA071A" w:rsidRPr="005B3DFC" w:rsidTr="00CA071A">
        <w:trPr>
          <w:trHeight w:val="291"/>
          <w:jc w:val="center"/>
        </w:trPr>
        <w:tc>
          <w:tcPr>
            <w:tcW w:w="5140" w:type="dxa"/>
            <w:tcBorders>
              <w:top w:val="nil"/>
              <w:left w:val="nil"/>
              <w:bottom w:val="nil"/>
              <w:right w:val="nil"/>
            </w:tcBorders>
            <w:shd w:val="clear" w:color="auto" w:fill="auto"/>
            <w:hideMark/>
          </w:tcPr>
          <w:p w:rsidR="00CA071A" w:rsidRPr="005B3DFC" w:rsidRDefault="00CA071A" w:rsidP="00CA071A">
            <w:pPr>
              <w:jc w:val="center"/>
              <w:rPr>
                <w:rFonts w:eastAsia="Times New Roman"/>
                <w:sz w:val="20"/>
                <w:szCs w:val="20"/>
              </w:rPr>
            </w:pPr>
          </w:p>
        </w:tc>
        <w:tc>
          <w:tcPr>
            <w:tcW w:w="5320" w:type="dxa"/>
            <w:tcBorders>
              <w:top w:val="nil"/>
              <w:left w:val="nil"/>
              <w:bottom w:val="nil"/>
              <w:right w:val="nil"/>
            </w:tcBorders>
            <w:shd w:val="clear" w:color="auto" w:fill="auto"/>
            <w:hideMark/>
          </w:tcPr>
          <w:p w:rsidR="00CA071A" w:rsidRPr="005B3DFC" w:rsidRDefault="00CA071A" w:rsidP="00CA071A">
            <w:pPr>
              <w:jc w:val="center"/>
              <w:rPr>
                <w:rFonts w:eastAsia="Times New Roman"/>
                <w:sz w:val="20"/>
                <w:szCs w:val="20"/>
              </w:rPr>
            </w:pPr>
          </w:p>
        </w:tc>
        <w:tc>
          <w:tcPr>
            <w:tcW w:w="5180" w:type="dxa"/>
            <w:tcBorders>
              <w:top w:val="nil"/>
              <w:left w:val="nil"/>
              <w:bottom w:val="nil"/>
              <w:right w:val="nil"/>
            </w:tcBorders>
            <w:shd w:val="clear" w:color="auto" w:fill="auto"/>
            <w:hideMark/>
          </w:tcPr>
          <w:p w:rsidR="00CA071A" w:rsidRPr="005548FA" w:rsidRDefault="00CA071A" w:rsidP="00CA071A">
            <w:pPr>
              <w:jc w:val="center"/>
              <w:rPr>
                <w:rFonts w:ascii="Times New Roman" w:eastAsia="Times New Roman" w:hAnsi="Times New Roman" w:cs="Times New Roman"/>
                <w:sz w:val="20"/>
                <w:szCs w:val="20"/>
              </w:rPr>
            </w:pPr>
            <w:r w:rsidRPr="005548FA">
              <w:rPr>
                <w:rFonts w:ascii="Times New Roman" w:eastAsia="Times New Roman" w:hAnsi="Times New Roman" w:cs="Times New Roman"/>
                <w:sz w:val="20"/>
                <w:szCs w:val="20"/>
              </w:rPr>
              <w:t>__________________ Н.Г. Пискарева</w:t>
            </w:r>
          </w:p>
        </w:tc>
      </w:tr>
      <w:tr w:rsidR="00CA071A" w:rsidRPr="005B3DFC" w:rsidTr="00CA071A">
        <w:trPr>
          <w:trHeight w:val="291"/>
          <w:jc w:val="center"/>
        </w:trPr>
        <w:tc>
          <w:tcPr>
            <w:tcW w:w="5140" w:type="dxa"/>
            <w:tcBorders>
              <w:top w:val="nil"/>
              <w:left w:val="nil"/>
              <w:bottom w:val="nil"/>
              <w:right w:val="nil"/>
            </w:tcBorders>
            <w:shd w:val="clear" w:color="auto" w:fill="auto"/>
            <w:hideMark/>
          </w:tcPr>
          <w:p w:rsidR="00CA071A" w:rsidRPr="005B3DFC" w:rsidRDefault="00CA071A" w:rsidP="00CA071A">
            <w:pPr>
              <w:jc w:val="center"/>
              <w:rPr>
                <w:rFonts w:eastAsia="Times New Roman"/>
                <w:sz w:val="20"/>
                <w:szCs w:val="20"/>
              </w:rPr>
            </w:pPr>
          </w:p>
        </w:tc>
        <w:tc>
          <w:tcPr>
            <w:tcW w:w="5320" w:type="dxa"/>
            <w:tcBorders>
              <w:top w:val="nil"/>
              <w:left w:val="nil"/>
              <w:bottom w:val="nil"/>
              <w:right w:val="nil"/>
            </w:tcBorders>
            <w:shd w:val="clear" w:color="auto" w:fill="auto"/>
            <w:hideMark/>
          </w:tcPr>
          <w:p w:rsidR="00CA071A" w:rsidRPr="005B3DFC" w:rsidRDefault="00CA071A" w:rsidP="00CA071A">
            <w:pPr>
              <w:jc w:val="center"/>
              <w:rPr>
                <w:rFonts w:eastAsia="Times New Roman"/>
                <w:sz w:val="20"/>
                <w:szCs w:val="20"/>
              </w:rPr>
            </w:pPr>
          </w:p>
        </w:tc>
        <w:tc>
          <w:tcPr>
            <w:tcW w:w="5180" w:type="dxa"/>
            <w:tcBorders>
              <w:top w:val="nil"/>
              <w:left w:val="nil"/>
              <w:bottom w:val="nil"/>
              <w:right w:val="nil"/>
            </w:tcBorders>
            <w:shd w:val="clear" w:color="auto" w:fill="auto"/>
            <w:hideMark/>
          </w:tcPr>
          <w:p w:rsidR="00CA071A" w:rsidRPr="005548FA" w:rsidRDefault="00CA071A" w:rsidP="00CA071A">
            <w:pPr>
              <w:jc w:val="center"/>
              <w:rPr>
                <w:rFonts w:ascii="Times New Roman" w:eastAsia="Times New Roman" w:hAnsi="Times New Roman" w:cs="Times New Roman"/>
                <w:sz w:val="20"/>
                <w:szCs w:val="20"/>
              </w:rPr>
            </w:pPr>
          </w:p>
        </w:tc>
      </w:tr>
      <w:tr w:rsidR="00CA071A" w:rsidRPr="005B3DFC" w:rsidTr="00CA071A">
        <w:trPr>
          <w:trHeight w:val="291"/>
          <w:jc w:val="center"/>
        </w:trPr>
        <w:tc>
          <w:tcPr>
            <w:tcW w:w="15640" w:type="dxa"/>
            <w:gridSpan w:val="3"/>
            <w:tcBorders>
              <w:top w:val="nil"/>
              <w:left w:val="nil"/>
              <w:bottom w:val="nil"/>
              <w:right w:val="nil"/>
            </w:tcBorders>
            <w:shd w:val="clear" w:color="auto" w:fill="auto"/>
            <w:hideMark/>
          </w:tcPr>
          <w:p w:rsidR="00CA071A" w:rsidRPr="005548FA" w:rsidRDefault="00CA071A" w:rsidP="00CA071A">
            <w:pPr>
              <w:rPr>
                <w:rFonts w:ascii="Times New Roman" w:eastAsia="Times New Roman" w:hAnsi="Times New Roman" w:cs="Times New Roman"/>
                <w:sz w:val="20"/>
                <w:szCs w:val="20"/>
              </w:rPr>
            </w:pPr>
            <w:r w:rsidRPr="005548FA">
              <w:rPr>
                <w:rFonts w:ascii="Times New Roman" w:eastAsia="Times New Roman" w:hAnsi="Times New Roman" w:cs="Times New Roman"/>
                <w:sz w:val="20"/>
                <w:szCs w:val="20"/>
              </w:rPr>
              <w:t>ФОРМА № 4</w:t>
            </w:r>
          </w:p>
        </w:tc>
      </w:tr>
      <w:tr w:rsidR="00CA071A" w:rsidRPr="005B3DFC" w:rsidTr="00CA071A">
        <w:trPr>
          <w:trHeight w:val="291"/>
          <w:jc w:val="center"/>
        </w:trPr>
        <w:tc>
          <w:tcPr>
            <w:tcW w:w="15640" w:type="dxa"/>
            <w:gridSpan w:val="3"/>
            <w:tcBorders>
              <w:top w:val="nil"/>
              <w:left w:val="nil"/>
              <w:bottom w:val="nil"/>
              <w:right w:val="nil"/>
            </w:tcBorders>
            <w:shd w:val="clear" w:color="auto" w:fill="auto"/>
            <w:hideMark/>
          </w:tcPr>
          <w:p w:rsidR="00CA071A" w:rsidRPr="005548FA" w:rsidRDefault="00CA071A" w:rsidP="00CA071A">
            <w:pPr>
              <w:rPr>
                <w:rFonts w:ascii="Times New Roman" w:eastAsia="Times New Roman" w:hAnsi="Times New Roman" w:cs="Times New Roman"/>
                <w:sz w:val="20"/>
                <w:szCs w:val="20"/>
              </w:rPr>
            </w:pPr>
            <w:r w:rsidRPr="005548FA">
              <w:rPr>
                <w:rFonts w:ascii="Times New Roman" w:eastAsia="Times New Roman" w:hAnsi="Times New Roman" w:cs="Times New Roman"/>
                <w:sz w:val="20"/>
                <w:szCs w:val="20"/>
              </w:rPr>
              <w:t>Наименование стройки -благоустройство аллеи Победы</w:t>
            </w:r>
          </w:p>
        </w:tc>
      </w:tr>
      <w:tr w:rsidR="00CA071A" w:rsidRPr="005B3DFC" w:rsidTr="00CA071A">
        <w:trPr>
          <w:trHeight w:val="291"/>
          <w:jc w:val="center"/>
        </w:trPr>
        <w:tc>
          <w:tcPr>
            <w:tcW w:w="15640" w:type="dxa"/>
            <w:gridSpan w:val="3"/>
            <w:tcBorders>
              <w:top w:val="nil"/>
              <w:left w:val="nil"/>
              <w:bottom w:val="nil"/>
              <w:right w:val="nil"/>
            </w:tcBorders>
            <w:shd w:val="clear" w:color="auto" w:fill="auto"/>
            <w:hideMark/>
          </w:tcPr>
          <w:p w:rsidR="00CA071A" w:rsidRPr="005548FA" w:rsidRDefault="00CA071A" w:rsidP="00CA071A">
            <w:pPr>
              <w:rPr>
                <w:rFonts w:ascii="Times New Roman" w:eastAsia="Times New Roman" w:hAnsi="Times New Roman" w:cs="Times New Roman"/>
                <w:sz w:val="20"/>
                <w:szCs w:val="20"/>
              </w:rPr>
            </w:pPr>
            <w:r w:rsidRPr="005548FA">
              <w:rPr>
                <w:rFonts w:ascii="Times New Roman" w:eastAsia="Times New Roman" w:hAnsi="Times New Roman" w:cs="Times New Roman"/>
                <w:sz w:val="20"/>
                <w:szCs w:val="20"/>
              </w:rPr>
              <w:t>Объект - п. Боровенка Новгородской области</w:t>
            </w:r>
          </w:p>
          <w:p w:rsidR="00CA071A" w:rsidRPr="005548FA" w:rsidRDefault="00CA071A" w:rsidP="00CA071A">
            <w:pPr>
              <w:rPr>
                <w:rFonts w:ascii="Times New Roman" w:eastAsia="Times New Roman" w:hAnsi="Times New Roman" w:cs="Times New Roman"/>
                <w:sz w:val="20"/>
                <w:szCs w:val="20"/>
              </w:rPr>
            </w:pPr>
          </w:p>
          <w:p w:rsidR="00CA071A" w:rsidRPr="005548FA" w:rsidRDefault="00CA071A" w:rsidP="00CA071A">
            <w:pPr>
              <w:rPr>
                <w:rFonts w:ascii="Times New Roman" w:eastAsia="Times New Roman" w:hAnsi="Times New Roman" w:cs="Times New Roman"/>
                <w:sz w:val="20"/>
                <w:szCs w:val="20"/>
              </w:rPr>
            </w:pPr>
          </w:p>
          <w:p w:rsidR="00CA071A" w:rsidRPr="005548FA" w:rsidRDefault="00CA071A" w:rsidP="00CA071A">
            <w:pPr>
              <w:rPr>
                <w:rFonts w:ascii="Times New Roman" w:eastAsia="Times New Roman" w:hAnsi="Times New Roman" w:cs="Times New Roman"/>
                <w:sz w:val="20"/>
                <w:szCs w:val="20"/>
              </w:rPr>
            </w:pPr>
          </w:p>
          <w:p w:rsidR="00CA071A" w:rsidRPr="005548FA" w:rsidRDefault="00CA071A" w:rsidP="00CA071A">
            <w:pPr>
              <w:rPr>
                <w:rFonts w:ascii="Times New Roman" w:eastAsia="Times New Roman" w:hAnsi="Times New Roman" w:cs="Times New Roman"/>
                <w:sz w:val="20"/>
                <w:szCs w:val="20"/>
              </w:rPr>
            </w:pPr>
          </w:p>
          <w:p w:rsidR="00CA071A" w:rsidRPr="005548FA" w:rsidRDefault="00CA071A" w:rsidP="00CA071A">
            <w:pPr>
              <w:rPr>
                <w:rFonts w:ascii="Times New Roman" w:eastAsia="Times New Roman" w:hAnsi="Times New Roman" w:cs="Times New Roman"/>
                <w:sz w:val="20"/>
                <w:szCs w:val="20"/>
              </w:rPr>
            </w:pPr>
          </w:p>
        </w:tc>
      </w:tr>
      <w:tr w:rsidR="00CA071A" w:rsidRPr="005548FA" w:rsidTr="00CA071A">
        <w:trPr>
          <w:trHeight w:val="291"/>
          <w:jc w:val="center"/>
        </w:trPr>
        <w:tc>
          <w:tcPr>
            <w:tcW w:w="15640" w:type="dxa"/>
            <w:gridSpan w:val="3"/>
            <w:tcBorders>
              <w:top w:val="nil"/>
              <w:left w:val="nil"/>
              <w:bottom w:val="nil"/>
              <w:right w:val="nil"/>
            </w:tcBorders>
            <w:shd w:val="clear" w:color="auto" w:fill="auto"/>
            <w:hideMark/>
          </w:tcPr>
          <w:p w:rsidR="00CA071A" w:rsidRPr="005548FA" w:rsidRDefault="00CA071A" w:rsidP="00CA071A">
            <w:pPr>
              <w:jc w:val="center"/>
              <w:rPr>
                <w:rFonts w:ascii="Times New Roman" w:eastAsia="Times New Roman" w:hAnsi="Times New Roman" w:cs="Times New Roman"/>
                <w:sz w:val="24"/>
                <w:szCs w:val="24"/>
              </w:rPr>
            </w:pPr>
            <w:r w:rsidRPr="005548FA">
              <w:rPr>
                <w:rFonts w:ascii="Times New Roman" w:eastAsia="Times New Roman" w:hAnsi="Times New Roman" w:cs="Times New Roman"/>
                <w:sz w:val="24"/>
                <w:szCs w:val="24"/>
              </w:rPr>
              <w:t>ЛОКАЛЬНАЯ СМЕТА</w:t>
            </w:r>
          </w:p>
        </w:tc>
      </w:tr>
      <w:tr w:rsidR="00CA071A" w:rsidRPr="005548FA" w:rsidTr="00CA071A">
        <w:trPr>
          <w:trHeight w:val="291"/>
          <w:jc w:val="center"/>
        </w:trPr>
        <w:tc>
          <w:tcPr>
            <w:tcW w:w="15640" w:type="dxa"/>
            <w:gridSpan w:val="3"/>
            <w:tcBorders>
              <w:top w:val="nil"/>
              <w:left w:val="nil"/>
              <w:bottom w:val="nil"/>
              <w:right w:val="nil"/>
            </w:tcBorders>
            <w:shd w:val="clear" w:color="auto" w:fill="auto"/>
            <w:hideMark/>
          </w:tcPr>
          <w:p w:rsidR="00CA071A" w:rsidRPr="005548FA" w:rsidRDefault="00CA071A" w:rsidP="00CA071A">
            <w:pPr>
              <w:jc w:val="center"/>
              <w:rPr>
                <w:rFonts w:ascii="Times New Roman" w:eastAsia="Times New Roman" w:hAnsi="Times New Roman" w:cs="Times New Roman"/>
                <w:sz w:val="24"/>
                <w:szCs w:val="24"/>
              </w:rPr>
            </w:pPr>
            <w:r w:rsidRPr="005548FA">
              <w:rPr>
                <w:rFonts w:ascii="Times New Roman" w:eastAsia="Times New Roman" w:hAnsi="Times New Roman" w:cs="Times New Roman"/>
                <w:sz w:val="24"/>
                <w:szCs w:val="24"/>
              </w:rPr>
              <w:t xml:space="preserve"> выполнение работ по благоустройству аллеи Победы в п. Боровенка Новгородской области</w:t>
            </w:r>
          </w:p>
        </w:tc>
      </w:tr>
    </w:tbl>
    <w:p w:rsidR="00CA071A" w:rsidRDefault="00CA071A" w:rsidP="005548FA">
      <w:pPr>
        <w:tabs>
          <w:tab w:val="left" w:pos="12017"/>
        </w:tabs>
        <w:rPr>
          <w:sz w:val="24"/>
          <w:szCs w:val="24"/>
        </w:rPr>
      </w:pPr>
    </w:p>
    <w:p w:rsidR="00CA071A" w:rsidRDefault="00CA071A" w:rsidP="005548FA">
      <w:pPr>
        <w:tabs>
          <w:tab w:val="left" w:pos="12017"/>
        </w:tabs>
        <w:rPr>
          <w:sz w:val="24"/>
          <w:szCs w:val="24"/>
        </w:rPr>
      </w:pPr>
    </w:p>
    <w:p w:rsidR="00CA071A" w:rsidRDefault="00CA071A" w:rsidP="005548FA">
      <w:pPr>
        <w:tabs>
          <w:tab w:val="left" w:pos="12017"/>
        </w:tabs>
        <w:rPr>
          <w:sz w:val="24"/>
          <w:szCs w:val="24"/>
        </w:rPr>
      </w:pPr>
    </w:p>
    <w:p w:rsidR="00CA071A" w:rsidRDefault="00CA071A" w:rsidP="005548FA">
      <w:pPr>
        <w:tabs>
          <w:tab w:val="left" w:pos="12017"/>
        </w:tabs>
        <w:rPr>
          <w:sz w:val="24"/>
          <w:szCs w:val="24"/>
        </w:rPr>
      </w:pPr>
    </w:p>
    <w:p w:rsidR="00CA071A" w:rsidRPr="005548FA" w:rsidRDefault="00CA071A" w:rsidP="005548FA">
      <w:pPr>
        <w:spacing w:line="240" w:lineRule="exact"/>
        <w:jc w:val="right"/>
        <w:rPr>
          <w:rFonts w:ascii="Times New Roman" w:eastAsia="Times New Roman" w:hAnsi="Times New Roman" w:cs="Times New Roman"/>
          <w:sz w:val="24"/>
          <w:szCs w:val="24"/>
          <w:lang w:eastAsia="ru-RU"/>
        </w:rPr>
      </w:pPr>
      <w:r w:rsidRPr="005548FA">
        <w:rPr>
          <w:rFonts w:ascii="Times New Roman" w:eastAsia="Times New Roman" w:hAnsi="Times New Roman" w:cs="Times New Roman"/>
          <w:sz w:val="24"/>
          <w:szCs w:val="24"/>
          <w:lang w:eastAsia="ru-RU"/>
        </w:rPr>
        <w:t xml:space="preserve">Приложение № 3 к Контракту </w:t>
      </w:r>
    </w:p>
    <w:p w:rsidR="00CA071A" w:rsidRPr="005548FA" w:rsidRDefault="00CA071A" w:rsidP="005548FA">
      <w:pPr>
        <w:jc w:val="center"/>
        <w:rPr>
          <w:rFonts w:ascii="Times New Roman" w:eastAsia="Times New Roman" w:hAnsi="Times New Roman" w:cs="Times New Roman"/>
          <w:sz w:val="24"/>
          <w:szCs w:val="24"/>
        </w:rPr>
      </w:pPr>
    </w:p>
    <w:p w:rsidR="00CA071A" w:rsidRPr="005548FA" w:rsidRDefault="00CA071A" w:rsidP="005548FA">
      <w:pPr>
        <w:jc w:val="center"/>
        <w:rPr>
          <w:rFonts w:ascii="Times New Roman" w:eastAsia="Times New Roman" w:hAnsi="Times New Roman" w:cs="Times New Roman"/>
          <w:sz w:val="24"/>
          <w:szCs w:val="24"/>
        </w:rPr>
      </w:pPr>
    </w:p>
    <w:p w:rsidR="00CA071A" w:rsidRPr="005548FA" w:rsidRDefault="00CA071A" w:rsidP="005548FA">
      <w:pPr>
        <w:jc w:val="center"/>
        <w:rPr>
          <w:rFonts w:ascii="Times New Roman" w:eastAsia="Times New Roman" w:hAnsi="Times New Roman" w:cs="Times New Roman"/>
          <w:b/>
          <w:sz w:val="24"/>
          <w:szCs w:val="24"/>
        </w:rPr>
      </w:pPr>
      <w:r w:rsidRPr="005548FA">
        <w:rPr>
          <w:rFonts w:ascii="Times New Roman" w:eastAsia="Times New Roman" w:hAnsi="Times New Roman" w:cs="Times New Roman"/>
          <w:b/>
          <w:sz w:val="24"/>
          <w:szCs w:val="24"/>
        </w:rPr>
        <w:t>КОНКРЕТНЫЕ ПОКАЗАТЕЛИ ТОВАРОВ, ИСПОЛЬЗУЕМЫХ ПРИ ВЫПОЛНЕНИИ РАБОТ</w:t>
      </w:r>
    </w:p>
    <w:p w:rsidR="00CA071A" w:rsidRPr="005548FA" w:rsidRDefault="00CA071A" w:rsidP="005548FA">
      <w:pPr>
        <w:spacing w:line="276" w:lineRule="auto"/>
        <w:jc w:val="center"/>
        <w:rPr>
          <w:rFonts w:ascii="Times New Roman" w:eastAsia="Times New Roman" w:hAnsi="Times New Roman" w:cs="Times New Roman"/>
          <w:b/>
          <w:sz w:val="24"/>
          <w:szCs w:val="24"/>
        </w:rPr>
      </w:pPr>
      <w:r w:rsidRPr="005548FA">
        <w:rPr>
          <w:rFonts w:ascii="Times New Roman" w:eastAsia="Times New Roman" w:hAnsi="Times New Roman" w:cs="Times New Roman"/>
          <w:sz w:val="24"/>
          <w:szCs w:val="24"/>
        </w:rPr>
        <w:t>по благоустройству аллеи Победы в п.Боровёнка Новгородской области</w:t>
      </w:r>
    </w:p>
    <w:p w:rsidR="00CA071A" w:rsidRPr="001739EA" w:rsidRDefault="00CA071A" w:rsidP="005548FA">
      <w:pPr>
        <w:ind w:left="85" w:right="85"/>
        <w:jc w:val="center"/>
        <w:rPr>
          <w:rFonts w:eastAsia="Times New Roman"/>
          <w:sz w:val="24"/>
          <w:szCs w:val="24"/>
          <w:lang w:eastAsia="ru-RU"/>
        </w:rPr>
      </w:pPr>
    </w:p>
    <w:p w:rsidR="00CA071A" w:rsidRPr="001739EA" w:rsidRDefault="00CA071A" w:rsidP="005548FA">
      <w:pPr>
        <w:jc w:val="center"/>
        <w:rPr>
          <w:rFonts w:eastAsia="Times New Roman"/>
          <w:sz w:val="24"/>
          <w:szCs w:val="24"/>
          <w:lang w:eastAsia="ru-RU"/>
        </w:rPr>
      </w:pPr>
    </w:p>
    <w:p w:rsidR="00CA071A" w:rsidRPr="001739EA" w:rsidRDefault="00CA071A" w:rsidP="005548FA">
      <w:pPr>
        <w:jc w:val="center"/>
        <w:rPr>
          <w:rFonts w:eastAsia="Times New Roman"/>
          <w:sz w:val="24"/>
          <w:szCs w:val="24"/>
          <w:lang w:eastAsia="ru-RU"/>
        </w:rPr>
      </w:pPr>
    </w:p>
    <w:p w:rsidR="00CA071A" w:rsidRPr="001739EA" w:rsidRDefault="00CA071A" w:rsidP="005548FA">
      <w:pPr>
        <w:jc w:val="center"/>
        <w:rPr>
          <w:rFonts w:eastAsia="Times New Roman"/>
          <w:sz w:val="24"/>
          <w:szCs w:val="24"/>
          <w:lang w:eastAsia="ru-RU"/>
        </w:rPr>
      </w:pPr>
    </w:p>
    <w:p w:rsidR="00CA071A" w:rsidRPr="001739EA" w:rsidRDefault="00CA071A" w:rsidP="005548FA">
      <w:pPr>
        <w:jc w:val="center"/>
        <w:rPr>
          <w:rFonts w:eastAsia="Times New Roman"/>
          <w:sz w:val="24"/>
          <w:szCs w:val="24"/>
          <w:lang w:eastAsia="ru-RU"/>
        </w:rPr>
      </w:pPr>
    </w:p>
    <w:p w:rsidR="00CA071A" w:rsidRPr="001739EA" w:rsidRDefault="00CA071A" w:rsidP="005548FA">
      <w:pPr>
        <w:rPr>
          <w:rFonts w:eastAsia="Times New Roman"/>
          <w:sz w:val="24"/>
          <w:szCs w:val="24"/>
          <w:lang w:eastAsia="ru-RU"/>
        </w:rPr>
      </w:pPr>
    </w:p>
    <w:tbl>
      <w:tblPr>
        <w:tblW w:w="15276" w:type="dxa"/>
        <w:tblLook w:val="01E0"/>
      </w:tblPr>
      <w:tblGrid>
        <w:gridCol w:w="7338"/>
        <w:gridCol w:w="7938"/>
      </w:tblGrid>
      <w:tr w:rsidR="00CA071A" w:rsidRPr="001739EA" w:rsidTr="00CA071A">
        <w:tc>
          <w:tcPr>
            <w:tcW w:w="7338" w:type="dxa"/>
          </w:tcPr>
          <w:p w:rsidR="00CA071A" w:rsidRPr="001739EA" w:rsidRDefault="00CA071A" w:rsidP="00CA071A">
            <w:pPr>
              <w:jc w:val="center"/>
              <w:rPr>
                <w:rFonts w:eastAsia="Times New Roman"/>
                <w:b/>
                <w:sz w:val="24"/>
                <w:szCs w:val="24"/>
                <w:lang w:eastAsia="ru-RU"/>
              </w:rPr>
            </w:pPr>
            <w:r w:rsidRPr="001739EA">
              <w:rPr>
                <w:rFonts w:eastAsia="Times New Roman"/>
                <w:sz w:val="24"/>
                <w:szCs w:val="24"/>
                <w:lang w:eastAsia="ru-RU"/>
              </w:rPr>
              <w:t>Заказчик:</w:t>
            </w:r>
          </w:p>
          <w:p w:rsidR="00CA071A" w:rsidRPr="001739EA" w:rsidRDefault="00CA071A" w:rsidP="00CA071A">
            <w:pPr>
              <w:jc w:val="center"/>
              <w:rPr>
                <w:rFonts w:eastAsia="Times New Roman"/>
                <w:b/>
                <w:sz w:val="24"/>
                <w:szCs w:val="24"/>
                <w:lang w:eastAsia="ru-RU"/>
              </w:rPr>
            </w:pPr>
          </w:p>
          <w:p w:rsidR="00CA071A" w:rsidRPr="001739EA" w:rsidRDefault="00CA071A" w:rsidP="00CA071A">
            <w:pPr>
              <w:jc w:val="center"/>
              <w:rPr>
                <w:rFonts w:eastAsia="Times New Roman"/>
                <w:b/>
                <w:sz w:val="24"/>
                <w:szCs w:val="24"/>
                <w:lang w:eastAsia="ru-RU"/>
              </w:rPr>
            </w:pPr>
          </w:p>
          <w:p w:rsidR="00CA071A" w:rsidRPr="001739EA" w:rsidRDefault="00CA071A" w:rsidP="00CA071A">
            <w:pPr>
              <w:rPr>
                <w:rFonts w:eastAsia="Times New Roman"/>
                <w:sz w:val="24"/>
                <w:szCs w:val="24"/>
                <w:lang w:eastAsia="ru-RU"/>
              </w:rPr>
            </w:pPr>
            <w:r w:rsidRPr="001739EA">
              <w:rPr>
                <w:rFonts w:eastAsia="Times New Roman"/>
                <w:sz w:val="24"/>
                <w:szCs w:val="24"/>
                <w:lang w:eastAsia="ru-RU"/>
              </w:rPr>
              <w:t xml:space="preserve">                  _______________/_____________________/</w:t>
            </w:r>
          </w:p>
          <w:p w:rsidR="00CA071A" w:rsidRPr="001739EA" w:rsidRDefault="00CA071A" w:rsidP="00CA071A">
            <w:pPr>
              <w:rPr>
                <w:rFonts w:eastAsia="Times New Roman"/>
                <w:sz w:val="24"/>
                <w:szCs w:val="24"/>
                <w:lang w:eastAsia="ru-RU"/>
              </w:rPr>
            </w:pPr>
            <w:r w:rsidRPr="001739EA">
              <w:rPr>
                <w:rFonts w:eastAsia="Times New Roman"/>
                <w:sz w:val="24"/>
                <w:szCs w:val="24"/>
                <w:lang w:eastAsia="ru-RU"/>
              </w:rPr>
              <w:t xml:space="preserve">                 «___» _____________ 20___ года</w:t>
            </w:r>
          </w:p>
          <w:p w:rsidR="00CA071A" w:rsidRPr="001739EA" w:rsidRDefault="00CA071A" w:rsidP="00CA071A">
            <w:pPr>
              <w:rPr>
                <w:rFonts w:eastAsia="Times New Roman"/>
                <w:sz w:val="24"/>
                <w:szCs w:val="24"/>
                <w:lang w:eastAsia="ru-RU"/>
              </w:rPr>
            </w:pPr>
            <w:r w:rsidRPr="001739EA">
              <w:rPr>
                <w:rFonts w:eastAsia="Times New Roman"/>
                <w:sz w:val="24"/>
                <w:szCs w:val="24"/>
                <w:lang w:eastAsia="ru-RU"/>
              </w:rPr>
              <w:t xml:space="preserve">                 М.П.</w:t>
            </w:r>
          </w:p>
        </w:tc>
        <w:tc>
          <w:tcPr>
            <w:tcW w:w="7938" w:type="dxa"/>
          </w:tcPr>
          <w:p w:rsidR="00CA071A" w:rsidRPr="001739EA" w:rsidRDefault="00CA071A" w:rsidP="00CA071A">
            <w:pPr>
              <w:jc w:val="center"/>
              <w:rPr>
                <w:rFonts w:eastAsia="Times New Roman"/>
                <w:b/>
                <w:sz w:val="24"/>
                <w:szCs w:val="24"/>
                <w:lang w:eastAsia="ru-RU"/>
              </w:rPr>
            </w:pPr>
            <w:r w:rsidRPr="001739EA">
              <w:rPr>
                <w:rFonts w:eastAsia="Times New Roman"/>
                <w:sz w:val="24"/>
                <w:szCs w:val="24"/>
                <w:lang w:eastAsia="ru-RU"/>
              </w:rPr>
              <w:t>Подрядчик:</w:t>
            </w:r>
          </w:p>
          <w:p w:rsidR="00CA071A" w:rsidRPr="001739EA" w:rsidRDefault="00CA071A" w:rsidP="00CA071A">
            <w:pPr>
              <w:jc w:val="center"/>
              <w:rPr>
                <w:rFonts w:eastAsia="Times New Roman"/>
                <w:b/>
                <w:sz w:val="24"/>
                <w:szCs w:val="24"/>
                <w:lang w:eastAsia="ru-RU"/>
              </w:rPr>
            </w:pPr>
          </w:p>
          <w:p w:rsidR="00CA071A" w:rsidRPr="001739EA" w:rsidRDefault="00CA071A" w:rsidP="00CA071A">
            <w:pPr>
              <w:jc w:val="center"/>
              <w:rPr>
                <w:rFonts w:eastAsia="Times New Roman"/>
                <w:b/>
                <w:sz w:val="24"/>
                <w:szCs w:val="24"/>
                <w:lang w:eastAsia="ru-RU"/>
              </w:rPr>
            </w:pPr>
          </w:p>
          <w:p w:rsidR="00CA071A" w:rsidRPr="001739EA" w:rsidRDefault="00CA071A" w:rsidP="00CA071A">
            <w:pPr>
              <w:rPr>
                <w:rFonts w:eastAsia="Times New Roman"/>
                <w:sz w:val="24"/>
                <w:szCs w:val="24"/>
                <w:lang w:eastAsia="ru-RU"/>
              </w:rPr>
            </w:pPr>
            <w:r w:rsidRPr="001739EA">
              <w:rPr>
                <w:rFonts w:eastAsia="Times New Roman"/>
                <w:sz w:val="24"/>
                <w:szCs w:val="24"/>
                <w:lang w:eastAsia="ru-RU"/>
              </w:rPr>
              <w:t xml:space="preserve">                            ________________/____________________/</w:t>
            </w:r>
          </w:p>
          <w:p w:rsidR="00CA071A" w:rsidRPr="001739EA" w:rsidRDefault="00CA071A" w:rsidP="00CA071A">
            <w:pPr>
              <w:rPr>
                <w:rFonts w:eastAsia="Times New Roman"/>
                <w:sz w:val="24"/>
                <w:szCs w:val="24"/>
                <w:lang w:eastAsia="ru-RU"/>
              </w:rPr>
            </w:pPr>
            <w:r w:rsidRPr="001739EA">
              <w:rPr>
                <w:rFonts w:eastAsia="Times New Roman"/>
                <w:sz w:val="24"/>
                <w:szCs w:val="24"/>
                <w:lang w:eastAsia="ru-RU"/>
              </w:rPr>
              <w:t xml:space="preserve">                           «___» _____________ 20___ года</w:t>
            </w:r>
          </w:p>
          <w:p w:rsidR="00CA071A" w:rsidRPr="001739EA" w:rsidRDefault="00CA071A" w:rsidP="00CA071A">
            <w:pPr>
              <w:rPr>
                <w:rFonts w:eastAsia="Times New Roman"/>
                <w:sz w:val="24"/>
                <w:szCs w:val="24"/>
                <w:lang w:eastAsia="ru-RU"/>
              </w:rPr>
            </w:pPr>
            <w:r w:rsidRPr="001739EA">
              <w:rPr>
                <w:rFonts w:eastAsia="Times New Roman"/>
                <w:sz w:val="24"/>
                <w:szCs w:val="24"/>
                <w:lang w:eastAsia="ru-RU"/>
              </w:rPr>
              <w:t xml:space="preserve">                            М.П.</w:t>
            </w:r>
          </w:p>
          <w:p w:rsidR="00CA071A" w:rsidRPr="001739EA" w:rsidRDefault="00CA071A" w:rsidP="00CA071A">
            <w:pPr>
              <w:rPr>
                <w:rFonts w:eastAsia="Times New Roman"/>
                <w:sz w:val="24"/>
                <w:szCs w:val="24"/>
                <w:lang w:eastAsia="ru-RU"/>
              </w:rPr>
            </w:pPr>
          </w:p>
        </w:tc>
      </w:tr>
    </w:tbl>
    <w:p w:rsidR="00CA071A" w:rsidRDefault="00CA071A" w:rsidP="005548FA">
      <w:pPr>
        <w:tabs>
          <w:tab w:val="left" w:pos="12017"/>
        </w:tabs>
        <w:rPr>
          <w:sz w:val="24"/>
          <w:szCs w:val="24"/>
        </w:rPr>
      </w:pPr>
    </w:p>
    <w:p w:rsidR="00CA071A" w:rsidRPr="005548FA" w:rsidRDefault="00CA071A" w:rsidP="005548FA">
      <w:pPr>
        <w:spacing w:line="240" w:lineRule="exact"/>
        <w:ind w:left="10206"/>
        <w:jc w:val="right"/>
        <w:rPr>
          <w:rFonts w:ascii="Times New Roman" w:hAnsi="Times New Roman" w:cs="Times New Roman"/>
          <w:sz w:val="20"/>
          <w:szCs w:val="20"/>
        </w:rPr>
      </w:pPr>
      <w:r w:rsidRPr="005548FA">
        <w:rPr>
          <w:rFonts w:ascii="Times New Roman" w:hAnsi="Times New Roman" w:cs="Times New Roman"/>
          <w:sz w:val="20"/>
          <w:szCs w:val="20"/>
        </w:rPr>
        <w:t>Приложение №5</w:t>
      </w:r>
      <w:r w:rsidRPr="005548FA">
        <w:rPr>
          <w:rFonts w:ascii="Times New Roman" w:hAnsi="Times New Roman" w:cs="Times New Roman"/>
          <w:sz w:val="20"/>
          <w:szCs w:val="20"/>
        </w:rPr>
        <w:br/>
        <w:t xml:space="preserve">к документации об </w:t>
      </w:r>
    </w:p>
    <w:p w:rsidR="00CA071A" w:rsidRPr="005548FA" w:rsidRDefault="00CA071A" w:rsidP="005548FA">
      <w:pPr>
        <w:spacing w:line="240" w:lineRule="exact"/>
        <w:ind w:left="10206"/>
        <w:jc w:val="right"/>
        <w:rPr>
          <w:rFonts w:ascii="Times New Roman" w:hAnsi="Times New Roman" w:cs="Times New Roman"/>
          <w:sz w:val="20"/>
          <w:szCs w:val="20"/>
        </w:rPr>
      </w:pPr>
      <w:r w:rsidRPr="005548FA">
        <w:rPr>
          <w:rFonts w:ascii="Times New Roman" w:hAnsi="Times New Roman" w:cs="Times New Roman"/>
          <w:sz w:val="20"/>
          <w:szCs w:val="20"/>
        </w:rPr>
        <w:t>электронном аукционе</w:t>
      </w:r>
    </w:p>
    <w:p w:rsidR="00CA071A" w:rsidRPr="005548FA" w:rsidRDefault="00CA071A" w:rsidP="005548FA">
      <w:pPr>
        <w:ind w:left="10206"/>
        <w:jc w:val="right"/>
        <w:rPr>
          <w:rFonts w:ascii="Times New Roman" w:hAnsi="Times New Roman" w:cs="Times New Roman"/>
          <w:sz w:val="20"/>
          <w:szCs w:val="20"/>
        </w:rPr>
      </w:pPr>
    </w:p>
    <w:p w:rsidR="00CA071A" w:rsidRPr="0090218D" w:rsidRDefault="00CA071A" w:rsidP="0090218D">
      <w:pPr>
        <w:jc w:val="center"/>
        <w:rPr>
          <w:rFonts w:ascii="Times New Roman" w:hAnsi="Times New Roman" w:cs="Times New Roman"/>
          <w:b/>
        </w:rPr>
      </w:pPr>
      <w:r w:rsidRPr="005548FA">
        <w:rPr>
          <w:rFonts w:ascii="Times New Roman" w:hAnsi="Times New Roman" w:cs="Times New Roman"/>
          <w:b/>
        </w:rPr>
        <w:t>«Рекомендуемая форма первой части заявки на участие в электронном аукционе»</w:t>
      </w:r>
    </w:p>
    <w:p w:rsidR="00CA071A" w:rsidRPr="005548FA" w:rsidRDefault="00CA071A" w:rsidP="005548FA">
      <w:pPr>
        <w:jc w:val="center"/>
        <w:outlineLvl w:val="2"/>
        <w:rPr>
          <w:rFonts w:ascii="Times New Roman" w:hAnsi="Times New Roman" w:cs="Times New Roman"/>
          <w:bCs/>
        </w:rPr>
      </w:pPr>
      <w:r w:rsidRPr="005548FA">
        <w:rPr>
          <w:rFonts w:ascii="Times New Roman" w:hAnsi="Times New Roman" w:cs="Times New Roman"/>
          <w:bCs/>
        </w:rPr>
        <w:t>Первая часть заявки на участие в электронном аукционе</w:t>
      </w:r>
    </w:p>
    <w:p w:rsidR="00CA071A" w:rsidRPr="005548FA" w:rsidRDefault="00CA071A" w:rsidP="005548FA">
      <w:pPr>
        <w:jc w:val="center"/>
        <w:rPr>
          <w:rFonts w:ascii="Times New Roman" w:eastAsia="Calibri" w:hAnsi="Times New Roman" w:cs="Times New Roman"/>
        </w:rPr>
      </w:pPr>
      <w:r w:rsidRPr="005548FA">
        <w:rPr>
          <w:rFonts w:ascii="Times New Roman" w:hAnsi="Times New Roman" w:cs="Times New Roman"/>
        </w:rPr>
        <w:t xml:space="preserve">на </w:t>
      </w:r>
      <w:r w:rsidRPr="005548FA">
        <w:rPr>
          <w:rFonts w:ascii="Times New Roman" w:eastAsia="Calibri" w:hAnsi="Times New Roman" w:cs="Times New Roman"/>
          <w:bCs/>
        </w:rPr>
        <w:t xml:space="preserve">выполнение </w:t>
      </w:r>
      <w:r w:rsidRPr="005548FA">
        <w:rPr>
          <w:rFonts w:ascii="Times New Roman" w:eastAsia="Calibri" w:hAnsi="Times New Roman" w:cs="Times New Roman"/>
        </w:rPr>
        <w:t xml:space="preserve">работ по </w:t>
      </w:r>
      <w:r w:rsidRPr="005548FA">
        <w:rPr>
          <w:rFonts w:ascii="Times New Roman" w:hAnsi="Times New Roman" w:cs="Times New Roman"/>
        </w:rPr>
        <w:t>благоустройству аллеи Победы</w:t>
      </w:r>
    </w:p>
    <w:p w:rsidR="00CA071A" w:rsidRPr="005548FA" w:rsidRDefault="00CA071A" w:rsidP="005548FA">
      <w:pPr>
        <w:jc w:val="center"/>
        <w:rPr>
          <w:rFonts w:ascii="Times New Roman" w:hAnsi="Times New Roman" w:cs="Times New Roman"/>
        </w:rPr>
      </w:pPr>
    </w:p>
    <w:p w:rsidR="00CA071A" w:rsidRPr="005548FA" w:rsidRDefault="00CA071A" w:rsidP="005548FA">
      <w:pPr>
        <w:pStyle w:val="31"/>
        <w:keepNext/>
        <w:keepLines/>
        <w:spacing w:after="0"/>
        <w:jc w:val="center"/>
        <w:rPr>
          <w:bCs/>
        </w:rPr>
      </w:pPr>
      <w:r w:rsidRPr="005548FA">
        <w:rPr>
          <w:bCs/>
        </w:rPr>
        <w:t xml:space="preserve">Функциональные, технические, качественные, эксплуатационные характеристики товара, используемого для выполнения работ </w:t>
      </w:r>
    </w:p>
    <w:tbl>
      <w:tblPr>
        <w:tblW w:w="14601" w:type="dxa"/>
        <w:tblInd w:w="90" w:type="dxa"/>
        <w:tblLayout w:type="fixed"/>
        <w:tblCellMar>
          <w:top w:w="15" w:type="dxa"/>
          <w:left w:w="15" w:type="dxa"/>
          <w:bottom w:w="15" w:type="dxa"/>
          <w:right w:w="15" w:type="dxa"/>
        </w:tblCellMar>
        <w:tblLook w:val="00A0"/>
      </w:tblPr>
      <w:tblGrid>
        <w:gridCol w:w="658"/>
        <w:gridCol w:w="2319"/>
        <w:gridCol w:w="2410"/>
        <w:gridCol w:w="3827"/>
        <w:gridCol w:w="3686"/>
        <w:gridCol w:w="1701"/>
      </w:tblGrid>
      <w:tr w:rsidR="00CA071A" w:rsidRPr="005548FA" w:rsidTr="00CA071A">
        <w:trPr>
          <w:trHeight w:val="2340"/>
        </w:trPr>
        <w:tc>
          <w:tcPr>
            <w:tcW w:w="658"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r w:rsidRPr="005548FA">
              <w:rPr>
                <w:rFonts w:ascii="Times New Roman" w:hAnsi="Times New Roman" w:cs="Times New Roman"/>
              </w:rPr>
              <w:t>№ п/п</w:t>
            </w:r>
          </w:p>
        </w:tc>
        <w:tc>
          <w:tcPr>
            <w:tcW w:w="2319"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r w:rsidRPr="005548FA">
              <w:rPr>
                <w:rFonts w:ascii="Times New Roman" w:hAnsi="Times New Roman" w:cs="Times New Roman"/>
              </w:rPr>
              <w:t>Наименование товара</w:t>
            </w:r>
          </w:p>
        </w:tc>
        <w:tc>
          <w:tcPr>
            <w:tcW w:w="2410" w:type="dxa"/>
            <w:tcBorders>
              <w:top w:val="single" w:sz="6" w:space="0" w:color="auto"/>
              <w:left w:val="single" w:sz="6" w:space="0" w:color="auto"/>
              <w:right w:val="single" w:sz="6" w:space="0" w:color="auto"/>
            </w:tcBorders>
          </w:tcPr>
          <w:p w:rsidR="00CA071A" w:rsidRPr="005548FA" w:rsidRDefault="00CA071A" w:rsidP="00CA071A">
            <w:pPr>
              <w:autoSpaceDE w:val="0"/>
              <w:autoSpaceDN w:val="0"/>
              <w:adjustRightInd w:val="0"/>
              <w:jc w:val="center"/>
              <w:rPr>
                <w:rFonts w:ascii="Times New Roman" w:hAnsi="Times New Roman" w:cs="Times New Roman"/>
              </w:rPr>
            </w:pPr>
            <w:r w:rsidRPr="005548FA">
              <w:rPr>
                <w:rFonts w:ascii="Times New Roman" w:hAnsi="Times New Roman" w:cs="Times New Roman"/>
              </w:rPr>
              <w:t>Наименование страны происхождения товара</w:t>
            </w:r>
          </w:p>
        </w:tc>
        <w:tc>
          <w:tcPr>
            <w:tcW w:w="3827" w:type="dxa"/>
            <w:tcBorders>
              <w:top w:val="single" w:sz="6" w:space="0" w:color="auto"/>
              <w:left w:val="single" w:sz="6" w:space="0" w:color="auto"/>
              <w:right w:val="single" w:sz="4" w:space="0" w:color="auto"/>
            </w:tcBorders>
            <w:tcMar>
              <w:top w:w="60" w:type="dxa"/>
              <w:left w:w="90" w:type="dxa"/>
              <w:bottom w:w="60" w:type="dxa"/>
              <w:right w:w="90" w:type="dxa"/>
            </w:tcMar>
          </w:tcPr>
          <w:p w:rsidR="00CA071A" w:rsidRPr="005548FA" w:rsidRDefault="00CA071A" w:rsidP="00CA071A">
            <w:pPr>
              <w:autoSpaceDE w:val="0"/>
              <w:autoSpaceDN w:val="0"/>
              <w:adjustRightInd w:val="0"/>
              <w:jc w:val="center"/>
              <w:rPr>
                <w:rFonts w:ascii="Times New Roman" w:hAnsi="Times New Roman" w:cs="Times New Roman"/>
              </w:rPr>
            </w:pPr>
            <w:r w:rsidRPr="005548FA">
              <w:rPr>
                <w:rFonts w:ascii="Times New Roman" w:hAnsi="Times New Roman" w:cs="Times New Roman"/>
              </w:rPr>
              <w:t>Показатель (характеристика) товара</w:t>
            </w:r>
          </w:p>
        </w:tc>
        <w:tc>
          <w:tcPr>
            <w:tcW w:w="3686" w:type="dxa"/>
            <w:tcBorders>
              <w:top w:val="single" w:sz="6" w:space="0" w:color="auto"/>
              <w:left w:val="single" w:sz="4" w:space="0" w:color="auto"/>
              <w:right w:val="single" w:sz="4" w:space="0" w:color="auto"/>
            </w:tcBorders>
          </w:tcPr>
          <w:p w:rsidR="00CA071A" w:rsidRPr="005548FA" w:rsidRDefault="00CA071A" w:rsidP="00CA071A">
            <w:pPr>
              <w:autoSpaceDE w:val="0"/>
              <w:autoSpaceDN w:val="0"/>
              <w:adjustRightInd w:val="0"/>
              <w:jc w:val="center"/>
              <w:rPr>
                <w:rFonts w:ascii="Times New Roman" w:hAnsi="Times New Roman" w:cs="Times New Roman"/>
              </w:rPr>
            </w:pPr>
            <w:r w:rsidRPr="005548FA">
              <w:rPr>
                <w:rFonts w:ascii="Times New Roman" w:hAnsi="Times New Roman" w:cs="Times New Roman"/>
              </w:rPr>
              <w:t>Значения показателя, соответствующее значению, установленному документацией об электронном аукционе</w:t>
            </w:r>
          </w:p>
          <w:p w:rsidR="00CA071A" w:rsidRPr="005548FA" w:rsidRDefault="00CA071A" w:rsidP="00CA071A">
            <w:pPr>
              <w:autoSpaceDE w:val="0"/>
              <w:autoSpaceDN w:val="0"/>
              <w:adjustRightInd w:val="0"/>
              <w:jc w:val="center"/>
              <w:rPr>
                <w:rFonts w:ascii="Times New Roman" w:hAnsi="Times New Roman" w:cs="Times New Roman"/>
              </w:rPr>
            </w:pPr>
          </w:p>
        </w:tc>
        <w:tc>
          <w:tcPr>
            <w:tcW w:w="1701" w:type="dxa"/>
            <w:tcBorders>
              <w:top w:val="single" w:sz="6" w:space="0" w:color="auto"/>
              <w:left w:val="single" w:sz="4"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autoSpaceDE w:val="0"/>
              <w:autoSpaceDN w:val="0"/>
              <w:adjustRightInd w:val="0"/>
              <w:jc w:val="center"/>
              <w:rPr>
                <w:rFonts w:ascii="Times New Roman" w:hAnsi="Times New Roman" w:cs="Times New Roman"/>
              </w:rPr>
            </w:pPr>
            <w:r w:rsidRPr="005548FA">
              <w:rPr>
                <w:rFonts w:ascii="Times New Roman" w:hAnsi="Times New Roman" w:cs="Times New Roman"/>
              </w:rPr>
              <w:t>Единицы измерения</w:t>
            </w:r>
          </w:p>
        </w:tc>
      </w:tr>
      <w:tr w:rsidR="00CA071A" w:rsidRPr="005548FA" w:rsidTr="00CA071A">
        <w:trPr>
          <w:trHeight w:val="328"/>
        </w:trPr>
        <w:tc>
          <w:tcPr>
            <w:tcW w:w="658"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r w:rsidRPr="005548FA">
              <w:rPr>
                <w:rFonts w:ascii="Times New Roman" w:hAnsi="Times New Roman" w:cs="Times New Roman"/>
              </w:rPr>
              <w:t>1</w:t>
            </w:r>
          </w:p>
        </w:tc>
        <w:tc>
          <w:tcPr>
            <w:tcW w:w="2319"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r w:rsidRPr="005548FA">
              <w:rPr>
                <w:rFonts w:ascii="Times New Roman" w:hAnsi="Times New Roman" w:cs="Times New Roman"/>
              </w:rPr>
              <w:t>2</w:t>
            </w:r>
          </w:p>
        </w:tc>
        <w:tc>
          <w:tcPr>
            <w:tcW w:w="2410" w:type="dxa"/>
            <w:tcBorders>
              <w:top w:val="single" w:sz="6" w:space="0" w:color="auto"/>
              <w:left w:val="single" w:sz="6" w:space="0" w:color="auto"/>
              <w:bottom w:val="single" w:sz="6" w:space="0" w:color="auto"/>
              <w:right w:val="single" w:sz="6" w:space="0" w:color="auto"/>
            </w:tcBorders>
          </w:tcPr>
          <w:p w:rsidR="00CA071A" w:rsidRPr="005548FA" w:rsidRDefault="00CA071A" w:rsidP="00CA071A">
            <w:pPr>
              <w:jc w:val="center"/>
              <w:rPr>
                <w:rFonts w:ascii="Times New Roman" w:hAnsi="Times New Roman" w:cs="Times New Roman"/>
              </w:rPr>
            </w:pPr>
            <w:r w:rsidRPr="005548FA">
              <w:rPr>
                <w:rFonts w:ascii="Times New Roman" w:hAnsi="Times New Roman" w:cs="Times New Roman"/>
              </w:rPr>
              <w:t>3</w:t>
            </w:r>
          </w:p>
        </w:tc>
        <w:tc>
          <w:tcPr>
            <w:tcW w:w="3827" w:type="dxa"/>
            <w:tcBorders>
              <w:top w:val="single" w:sz="6" w:space="0" w:color="auto"/>
              <w:left w:val="single" w:sz="6" w:space="0" w:color="auto"/>
              <w:bottom w:val="single" w:sz="6" w:space="0" w:color="auto"/>
              <w:right w:val="single" w:sz="4"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r w:rsidRPr="005548FA">
              <w:rPr>
                <w:rFonts w:ascii="Times New Roman" w:hAnsi="Times New Roman" w:cs="Times New Roman"/>
              </w:rPr>
              <w:t>4</w:t>
            </w:r>
          </w:p>
        </w:tc>
        <w:tc>
          <w:tcPr>
            <w:tcW w:w="3686" w:type="dxa"/>
            <w:tcBorders>
              <w:top w:val="single" w:sz="6" w:space="0" w:color="auto"/>
              <w:left w:val="single" w:sz="4" w:space="0" w:color="auto"/>
              <w:bottom w:val="single" w:sz="6" w:space="0" w:color="auto"/>
              <w:right w:val="single" w:sz="6" w:space="0" w:color="auto"/>
            </w:tcBorders>
          </w:tcPr>
          <w:p w:rsidR="00CA071A" w:rsidRPr="005548FA" w:rsidRDefault="00CA071A" w:rsidP="00CA071A">
            <w:pPr>
              <w:jc w:val="center"/>
              <w:rPr>
                <w:rFonts w:ascii="Times New Roman" w:hAnsi="Times New Roman" w:cs="Times New Roman"/>
              </w:rPr>
            </w:pPr>
            <w:r w:rsidRPr="005548FA">
              <w:rPr>
                <w:rFonts w:ascii="Times New Roman" w:hAnsi="Times New Roman" w:cs="Times New Roman"/>
              </w:rPr>
              <w:t>5</w:t>
            </w: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r w:rsidRPr="005548FA">
              <w:rPr>
                <w:rFonts w:ascii="Times New Roman" w:hAnsi="Times New Roman" w:cs="Times New Roman"/>
              </w:rPr>
              <w:t>6</w:t>
            </w:r>
          </w:p>
        </w:tc>
      </w:tr>
      <w:tr w:rsidR="00CA071A" w:rsidRPr="005548FA" w:rsidTr="00CA071A">
        <w:tc>
          <w:tcPr>
            <w:tcW w:w="658" w:type="dxa"/>
            <w:vMerge w:val="restart"/>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vAlign w:val="center"/>
          </w:tcPr>
          <w:p w:rsidR="00CA071A" w:rsidRPr="005548FA" w:rsidRDefault="00CA071A" w:rsidP="00CA071A">
            <w:pPr>
              <w:jc w:val="center"/>
              <w:rPr>
                <w:rFonts w:ascii="Times New Roman" w:hAnsi="Times New Roman" w:cs="Times New Roman"/>
              </w:rPr>
            </w:pPr>
          </w:p>
        </w:tc>
        <w:tc>
          <w:tcPr>
            <w:tcW w:w="2319" w:type="dxa"/>
            <w:vMerge w:val="restart"/>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vAlign w:val="center"/>
          </w:tcPr>
          <w:p w:rsidR="00CA071A" w:rsidRPr="005548FA" w:rsidRDefault="00CA071A" w:rsidP="00CA071A">
            <w:pPr>
              <w:jc w:val="center"/>
              <w:rPr>
                <w:rFonts w:ascii="Times New Roman" w:hAnsi="Times New Roman" w:cs="Times New Roman"/>
              </w:rPr>
            </w:pPr>
          </w:p>
        </w:tc>
        <w:tc>
          <w:tcPr>
            <w:tcW w:w="2410" w:type="dxa"/>
            <w:vMerge w:val="restart"/>
            <w:tcBorders>
              <w:top w:val="single" w:sz="6" w:space="0" w:color="auto"/>
              <w:left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p>
        </w:tc>
      </w:tr>
      <w:tr w:rsidR="00CA071A" w:rsidRPr="005548FA" w:rsidTr="00CA071A">
        <w:tc>
          <w:tcPr>
            <w:tcW w:w="658" w:type="dxa"/>
            <w:vMerge/>
            <w:tcBorders>
              <w:top w:val="single" w:sz="6" w:space="0" w:color="auto"/>
              <w:left w:val="single" w:sz="6" w:space="0" w:color="auto"/>
              <w:bottom w:val="single" w:sz="6" w:space="0" w:color="auto"/>
              <w:right w:val="single" w:sz="6" w:space="0" w:color="auto"/>
            </w:tcBorders>
            <w:vAlign w:val="center"/>
          </w:tcPr>
          <w:p w:rsidR="00CA071A" w:rsidRPr="005548FA" w:rsidRDefault="00CA071A" w:rsidP="00CA071A">
            <w:pPr>
              <w:rPr>
                <w:rFonts w:ascii="Times New Roman" w:hAnsi="Times New Roman" w:cs="Times New Roman"/>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CA071A" w:rsidRPr="005548FA" w:rsidRDefault="00CA071A" w:rsidP="00CA071A">
            <w:pPr>
              <w:rPr>
                <w:rFonts w:ascii="Times New Roman" w:hAnsi="Times New Roman" w:cs="Times New Roman"/>
              </w:rPr>
            </w:pPr>
          </w:p>
        </w:tc>
        <w:tc>
          <w:tcPr>
            <w:tcW w:w="2410" w:type="dxa"/>
            <w:vMerge/>
            <w:tcBorders>
              <w:left w:val="single" w:sz="6" w:space="0" w:color="auto"/>
              <w:right w:val="single" w:sz="6" w:space="0" w:color="auto"/>
            </w:tcBorders>
          </w:tcPr>
          <w:p w:rsidR="00CA071A" w:rsidRPr="005548FA" w:rsidRDefault="00CA071A" w:rsidP="00CA071A">
            <w:pPr>
              <w:jc w:val="center"/>
              <w:rPr>
                <w:rFonts w:ascii="Times New Roman" w:hAnsi="Times New Roman" w:cs="Times New Roman"/>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p>
        </w:tc>
      </w:tr>
      <w:tr w:rsidR="00CA071A" w:rsidRPr="005548FA" w:rsidTr="00CA071A">
        <w:tc>
          <w:tcPr>
            <w:tcW w:w="658" w:type="dxa"/>
            <w:vMerge/>
            <w:tcBorders>
              <w:top w:val="single" w:sz="6" w:space="0" w:color="auto"/>
              <w:left w:val="single" w:sz="6" w:space="0" w:color="auto"/>
              <w:bottom w:val="single" w:sz="6" w:space="0" w:color="auto"/>
              <w:right w:val="single" w:sz="6" w:space="0" w:color="auto"/>
            </w:tcBorders>
            <w:vAlign w:val="center"/>
          </w:tcPr>
          <w:p w:rsidR="00CA071A" w:rsidRPr="005548FA" w:rsidRDefault="00CA071A" w:rsidP="00CA071A">
            <w:pPr>
              <w:rPr>
                <w:rFonts w:ascii="Times New Roman" w:hAnsi="Times New Roman" w:cs="Times New Roman"/>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CA071A" w:rsidRPr="005548FA" w:rsidRDefault="00CA071A" w:rsidP="00CA071A">
            <w:pPr>
              <w:rPr>
                <w:rFonts w:ascii="Times New Roman" w:hAnsi="Times New Roman" w:cs="Times New Roman"/>
              </w:rPr>
            </w:pPr>
          </w:p>
        </w:tc>
        <w:tc>
          <w:tcPr>
            <w:tcW w:w="2410" w:type="dxa"/>
            <w:vMerge/>
            <w:tcBorders>
              <w:left w:val="single" w:sz="6" w:space="0" w:color="auto"/>
              <w:right w:val="single" w:sz="6" w:space="0" w:color="auto"/>
            </w:tcBorders>
          </w:tcPr>
          <w:p w:rsidR="00CA071A" w:rsidRPr="005548FA" w:rsidRDefault="00CA071A" w:rsidP="00CA071A">
            <w:pPr>
              <w:jc w:val="center"/>
              <w:rPr>
                <w:rFonts w:ascii="Times New Roman" w:hAnsi="Times New Roman" w:cs="Times New Roman"/>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p>
        </w:tc>
      </w:tr>
      <w:tr w:rsidR="00CA071A" w:rsidRPr="005548FA" w:rsidTr="00CA071A">
        <w:tc>
          <w:tcPr>
            <w:tcW w:w="658" w:type="dxa"/>
            <w:vMerge/>
            <w:tcBorders>
              <w:top w:val="single" w:sz="6" w:space="0" w:color="auto"/>
              <w:left w:val="single" w:sz="6" w:space="0" w:color="auto"/>
              <w:bottom w:val="single" w:sz="6" w:space="0" w:color="auto"/>
              <w:right w:val="single" w:sz="6" w:space="0" w:color="auto"/>
            </w:tcBorders>
            <w:vAlign w:val="center"/>
          </w:tcPr>
          <w:p w:rsidR="00CA071A" w:rsidRPr="005548FA" w:rsidRDefault="00CA071A" w:rsidP="00CA071A">
            <w:pPr>
              <w:rPr>
                <w:rFonts w:ascii="Times New Roman" w:hAnsi="Times New Roman" w:cs="Times New Roman"/>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CA071A" w:rsidRPr="005548FA" w:rsidRDefault="00CA071A" w:rsidP="00CA071A">
            <w:pPr>
              <w:rPr>
                <w:rFonts w:ascii="Times New Roman" w:hAnsi="Times New Roman" w:cs="Times New Roman"/>
              </w:rPr>
            </w:pPr>
          </w:p>
        </w:tc>
        <w:tc>
          <w:tcPr>
            <w:tcW w:w="2410" w:type="dxa"/>
            <w:vMerge/>
            <w:tcBorders>
              <w:left w:val="single" w:sz="6" w:space="0" w:color="auto"/>
              <w:bottom w:val="single" w:sz="6" w:space="0" w:color="auto"/>
              <w:right w:val="single" w:sz="6" w:space="0" w:color="auto"/>
            </w:tcBorders>
          </w:tcPr>
          <w:p w:rsidR="00CA071A" w:rsidRPr="005548FA" w:rsidRDefault="00CA071A" w:rsidP="00CA071A">
            <w:pPr>
              <w:jc w:val="center"/>
              <w:rPr>
                <w:rFonts w:ascii="Times New Roman" w:hAnsi="Times New Roman" w:cs="Times New Roman"/>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CA071A" w:rsidRPr="005548FA" w:rsidRDefault="00CA071A" w:rsidP="00CA071A">
            <w:pPr>
              <w:jc w:val="center"/>
              <w:rPr>
                <w:rFonts w:ascii="Times New Roman" w:hAnsi="Times New Roman" w:cs="Times New Roman"/>
              </w:rPr>
            </w:pPr>
          </w:p>
        </w:tc>
      </w:tr>
    </w:tbl>
    <w:p w:rsidR="00CA071A" w:rsidRDefault="00CA071A" w:rsidP="00483B92">
      <w:pPr>
        <w:pStyle w:val="aff0"/>
        <w:jc w:val="both"/>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3B87" w:rsidRDefault="005F3B87" w:rsidP="0089726D">
      <w:pPr>
        <w:spacing w:after="0" w:line="240" w:lineRule="auto"/>
      </w:pPr>
      <w:r>
        <w:separator/>
      </w:r>
    </w:p>
  </w:footnote>
  <w:footnote w:type="continuationSeparator" w:id="1">
    <w:p w:rsidR="005F3B87" w:rsidRDefault="005F3B87" w:rsidP="008972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458A"/>
    <w:multiLevelType w:val="hybridMultilevel"/>
    <w:tmpl w:val="739C8FE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1">
    <w:nsid w:val="10CB5FA3"/>
    <w:multiLevelType w:val="hybridMultilevel"/>
    <w:tmpl w:val="EBF4A944"/>
    <w:lvl w:ilvl="0" w:tplc="6AF48C30">
      <w:start w:val="1"/>
      <w:numFmt w:val="decimal"/>
      <w:lvlText w:val="%1."/>
      <w:lvlJc w:val="left"/>
      <w:pPr>
        <w:tabs>
          <w:tab w:val="num" w:pos="786"/>
        </w:tabs>
        <w:ind w:left="786" w:hanging="360"/>
      </w:pPr>
      <w:rPr>
        <w:rFonts w:hint="default"/>
      </w:rPr>
    </w:lvl>
    <w:lvl w:ilvl="1" w:tplc="A964FB76">
      <w:numFmt w:val="none"/>
      <w:lvlText w:val=""/>
      <w:lvlJc w:val="left"/>
      <w:pPr>
        <w:tabs>
          <w:tab w:val="num" w:pos="219"/>
        </w:tabs>
      </w:pPr>
    </w:lvl>
    <w:lvl w:ilvl="2" w:tplc="955A3828">
      <w:numFmt w:val="none"/>
      <w:lvlText w:val=""/>
      <w:lvlJc w:val="left"/>
      <w:pPr>
        <w:tabs>
          <w:tab w:val="num" w:pos="219"/>
        </w:tabs>
      </w:pPr>
    </w:lvl>
    <w:lvl w:ilvl="3" w:tplc="DB02954E">
      <w:numFmt w:val="none"/>
      <w:lvlText w:val=""/>
      <w:lvlJc w:val="left"/>
      <w:pPr>
        <w:tabs>
          <w:tab w:val="num" w:pos="219"/>
        </w:tabs>
      </w:pPr>
    </w:lvl>
    <w:lvl w:ilvl="4" w:tplc="5B74DCC8">
      <w:numFmt w:val="none"/>
      <w:lvlText w:val=""/>
      <w:lvlJc w:val="left"/>
      <w:pPr>
        <w:tabs>
          <w:tab w:val="num" w:pos="219"/>
        </w:tabs>
      </w:pPr>
    </w:lvl>
    <w:lvl w:ilvl="5" w:tplc="7EDAF342">
      <w:numFmt w:val="none"/>
      <w:lvlText w:val=""/>
      <w:lvlJc w:val="left"/>
      <w:pPr>
        <w:tabs>
          <w:tab w:val="num" w:pos="219"/>
        </w:tabs>
      </w:pPr>
    </w:lvl>
    <w:lvl w:ilvl="6" w:tplc="D07CE1B8">
      <w:numFmt w:val="none"/>
      <w:lvlText w:val=""/>
      <w:lvlJc w:val="left"/>
      <w:pPr>
        <w:tabs>
          <w:tab w:val="num" w:pos="219"/>
        </w:tabs>
      </w:pPr>
    </w:lvl>
    <w:lvl w:ilvl="7" w:tplc="D408E6BE">
      <w:numFmt w:val="none"/>
      <w:lvlText w:val=""/>
      <w:lvlJc w:val="left"/>
      <w:pPr>
        <w:tabs>
          <w:tab w:val="num" w:pos="219"/>
        </w:tabs>
      </w:pPr>
    </w:lvl>
    <w:lvl w:ilvl="8" w:tplc="976689F4">
      <w:numFmt w:val="none"/>
      <w:lvlText w:val=""/>
      <w:lvlJc w:val="left"/>
      <w:pPr>
        <w:tabs>
          <w:tab w:val="num" w:pos="219"/>
        </w:tabs>
      </w:pPr>
    </w:lvl>
  </w:abstractNum>
  <w:abstractNum w:abstractNumId="2">
    <w:nsid w:val="19CE20CD"/>
    <w:multiLevelType w:val="hybridMultilevel"/>
    <w:tmpl w:val="134492F8"/>
    <w:lvl w:ilvl="0" w:tplc="C23E7CD2">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21880E86"/>
    <w:multiLevelType w:val="hybridMultilevel"/>
    <w:tmpl w:val="5B5671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153E8F"/>
    <w:multiLevelType w:val="hybridMultilevel"/>
    <w:tmpl w:val="AD4E28BC"/>
    <w:lvl w:ilvl="0" w:tplc="80C8204E">
      <w:start w:val="5"/>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6AF3893"/>
    <w:multiLevelType w:val="hybridMultilevel"/>
    <w:tmpl w:val="9C9ED55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E969E6"/>
    <w:multiLevelType w:val="hybridMultilevel"/>
    <w:tmpl w:val="E6F4B84E"/>
    <w:lvl w:ilvl="0" w:tplc="D0EA3D9C">
      <w:start w:val="2"/>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10D1F"/>
    <w:multiLevelType w:val="hybridMultilevel"/>
    <w:tmpl w:val="AF0E3352"/>
    <w:lvl w:ilvl="0" w:tplc="7AB299DA">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8">
    <w:nsid w:val="3B7B1A6C"/>
    <w:multiLevelType w:val="hybridMultilevel"/>
    <w:tmpl w:val="C9DEF2B6"/>
    <w:lvl w:ilvl="0" w:tplc="AAAABBB0">
      <w:start w:val="1"/>
      <w:numFmt w:val="decimal"/>
      <w:lvlText w:val="%1."/>
      <w:lvlJc w:val="left"/>
      <w:pPr>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D2842D7"/>
    <w:multiLevelType w:val="hybridMultilevel"/>
    <w:tmpl w:val="007628D0"/>
    <w:lvl w:ilvl="0" w:tplc="F6640C2A">
      <w:start w:val="3"/>
      <w:numFmt w:val="decimal"/>
      <w:lvlText w:val="%1."/>
      <w:lvlJc w:val="left"/>
      <w:pPr>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637D10B3"/>
    <w:multiLevelType w:val="hybridMultilevel"/>
    <w:tmpl w:val="C2EA30E0"/>
    <w:lvl w:ilvl="0" w:tplc="8E8AAF30">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7697A96"/>
    <w:multiLevelType w:val="hybridMultilevel"/>
    <w:tmpl w:val="220EEE60"/>
    <w:lvl w:ilvl="0" w:tplc="6AF48C30">
      <w:start w:val="1"/>
      <w:numFmt w:val="decimal"/>
      <w:lvlText w:val="%1."/>
      <w:lvlJc w:val="left"/>
      <w:pPr>
        <w:tabs>
          <w:tab w:val="num" w:pos="927"/>
        </w:tabs>
        <w:ind w:left="927" w:hanging="360"/>
      </w:pPr>
      <w:rPr>
        <w:rFonts w:hint="default"/>
      </w:rPr>
    </w:lvl>
    <w:lvl w:ilvl="1" w:tplc="A964FB76">
      <w:numFmt w:val="none"/>
      <w:lvlText w:val=""/>
      <w:lvlJc w:val="left"/>
      <w:pPr>
        <w:tabs>
          <w:tab w:val="num" w:pos="360"/>
        </w:tabs>
      </w:pPr>
    </w:lvl>
    <w:lvl w:ilvl="2" w:tplc="955A3828">
      <w:numFmt w:val="none"/>
      <w:lvlText w:val=""/>
      <w:lvlJc w:val="left"/>
      <w:pPr>
        <w:tabs>
          <w:tab w:val="num" w:pos="360"/>
        </w:tabs>
      </w:pPr>
    </w:lvl>
    <w:lvl w:ilvl="3" w:tplc="DB02954E">
      <w:numFmt w:val="none"/>
      <w:lvlText w:val=""/>
      <w:lvlJc w:val="left"/>
      <w:pPr>
        <w:tabs>
          <w:tab w:val="num" w:pos="360"/>
        </w:tabs>
      </w:pPr>
    </w:lvl>
    <w:lvl w:ilvl="4" w:tplc="5B74DCC8">
      <w:numFmt w:val="none"/>
      <w:lvlText w:val=""/>
      <w:lvlJc w:val="left"/>
      <w:pPr>
        <w:tabs>
          <w:tab w:val="num" w:pos="360"/>
        </w:tabs>
      </w:pPr>
    </w:lvl>
    <w:lvl w:ilvl="5" w:tplc="7EDAF342">
      <w:numFmt w:val="none"/>
      <w:lvlText w:val=""/>
      <w:lvlJc w:val="left"/>
      <w:pPr>
        <w:tabs>
          <w:tab w:val="num" w:pos="360"/>
        </w:tabs>
      </w:pPr>
    </w:lvl>
    <w:lvl w:ilvl="6" w:tplc="D07CE1B8">
      <w:numFmt w:val="none"/>
      <w:lvlText w:val=""/>
      <w:lvlJc w:val="left"/>
      <w:pPr>
        <w:tabs>
          <w:tab w:val="num" w:pos="360"/>
        </w:tabs>
      </w:pPr>
    </w:lvl>
    <w:lvl w:ilvl="7" w:tplc="D408E6BE">
      <w:numFmt w:val="none"/>
      <w:lvlText w:val=""/>
      <w:lvlJc w:val="left"/>
      <w:pPr>
        <w:tabs>
          <w:tab w:val="num" w:pos="360"/>
        </w:tabs>
      </w:pPr>
    </w:lvl>
    <w:lvl w:ilvl="8" w:tplc="976689F4">
      <w:numFmt w:val="none"/>
      <w:lvlText w:val=""/>
      <w:lvlJc w:val="left"/>
      <w:pPr>
        <w:tabs>
          <w:tab w:val="num" w:pos="360"/>
        </w:tabs>
      </w:pPr>
    </w:lvl>
  </w:abstractNum>
  <w:abstractNum w:abstractNumId="12">
    <w:nsid w:val="6CAF35F7"/>
    <w:multiLevelType w:val="hybridMultilevel"/>
    <w:tmpl w:val="0BDC63AA"/>
    <w:lvl w:ilvl="0" w:tplc="EEF4B02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F211A1E"/>
    <w:multiLevelType w:val="hybridMultilevel"/>
    <w:tmpl w:val="8F38B8F2"/>
    <w:lvl w:ilvl="0" w:tplc="CD4C7BD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760B6051"/>
    <w:multiLevelType w:val="hybridMultilevel"/>
    <w:tmpl w:val="02389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A364EBE"/>
    <w:multiLevelType w:val="hybridMultilevel"/>
    <w:tmpl w:val="9C0015D0"/>
    <w:lvl w:ilvl="0" w:tplc="D97AA01A">
      <w:start w:val="1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1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4"/>
  </w:num>
  <w:num w:numId="12">
    <w:abstractNumId w:val="2"/>
  </w:num>
  <w:num w:numId="13">
    <w:abstractNumId w:val="3"/>
  </w:num>
  <w:num w:numId="14">
    <w:abstractNumId w:val="5"/>
  </w:num>
  <w:num w:numId="15">
    <w:abstractNumId w:val="7"/>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503B5"/>
    <w:rsid w:val="000017D1"/>
    <w:rsid w:val="00012E05"/>
    <w:rsid w:val="000421A0"/>
    <w:rsid w:val="0004762D"/>
    <w:rsid w:val="000775EF"/>
    <w:rsid w:val="000919EC"/>
    <w:rsid w:val="000C0FB5"/>
    <w:rsid w:val="000C4742"/>
    <w:rsid w:val="000F50C1"/>
    <w:rsid w:val="001000DA"/>
    <w:rsid w:val="001739EA"/>
    <w:rsid w:val="00180AFD"/>
    <w:rsid w:val="001A2401"/>
    <w:rsid w:val="001B033D"/>
    <w:rsid w:val="001B6DE7"/>
    <w:rsid w:val="001D25CD"/>
    <w:rsid w:val="001D2798"/>
    <w:rsid w:val="001D4AB4"/>
    <w:rsid w:val="001E18CF"/>
    <w:rsid w:val="001E6D7A"/>
    <w:rsid w:val="001F334D"/>
    <w:rsid w:val="002135E6"/>
    <w:rsid w:val="00220C2B"/>
    <w:rsid w:val="00233CA8"/>
    <w:rsid w:val="00271FAD"/>
    <w:rsid w:val="00273AF8"/>
    <w:rsid w:val="00294167"/>
    <w:rsid w:val="002A7EC9"/>
    <w:rsid w:val="002B436C"/>
    <w:rsid w:val="002C2650"/>
    <w:rsid w:val="002C745D"/>
    <w:rsid w:val="002D1E24"/>
    <w:rsid w:val="002E23DA"/>
    <w:rsid w:val="002E5B6D"/>
    <w:rsid w:val="00323FA4"/>
    <w:rsid w:val="003449BC"/>
    <w:rsid w:val="00354807"/>
    <w:rsid w:val="003768E2"/>
    <w:rsid w:val="00381042"/>
    <w:rsid w:val="00395723"/>
    <w:rsid w:val="003B7829"/>
    <w:rsid w:val="003D4189"/>
    <w:rsid w:val="003E46B4"/>
    <w:rsid w:val="003F5802"/>
    <w:rsid w:val="00403457"/>
    <w:rsid w:val="00404181"/>
    <w:rsid w:val="00404ECF"/>
    <w:rsid w:val="00414F92"/>
    <w:rsid w:val="004209A2"/>
    <w:rsid w:val="00437438"/>
    <w:rsid w:val="00456607"/>
    <w:rsid w:val="00483B92"/>
    <w:rsid w:val="004840D1"/>
    <w:rsid w:val="00492210"/>
    <w:rsid w:val="004951C3"/>
    <w:rsid w:val="00495C4F"/>
    <w:rsid w:val="004F5EDE"/>
    <w:rsid w:val="00503561"/>
    <w:rsid w:val="00513B49"/>
    <w:rsid w:val="005153D0"/>
    <w:rsid w:val="00552C19"/>
    <w:rsid w:val="005548FA"/>
    <w:rsid w:val="00563071"/>
    <w:rsid w:val="00565687"/>
    <w:rsid w:val="0057334A"/>
    <w:rsid w:val="005A7570"/>
    <w:rsid w:val="005D2653"/>
    <w:rsid w:val="005D2D89"/>
    <w:rsid w:val="005E5297"/>
    <w:rsid w:val="005F3B87"/>
    <w:rsid w:val="0061444C"/>
    <w:rsid w:val="006433F6"/>
    <w:rsid w:val="0064551D"/>
    <w:rsid w:val="0066696B"/>
    <w:rsid w:val="00672FCD"/>
    <w:rsid w:val="006A6EDC"/>
    <w:rsid w:val="006D412E"/>
    <w:rsid w:val="006F165D"/>
    <w:rsid w:val="00712E8F"/>
    <w:rsid w:val="0072592B"/>
    <w:rsid w:val="00726A7D"/>
    <w:rsid w:val="00746393"/>
    <w:rsid w:val="007671A6"/>
    <w:rsid w:val="00767C1C"/>
    <w:rsid w:val="00793D51"/>
    <w:rsid w:val="007C32BD"/>
    <w:rsid w:val="00846806"/>
    <w:rsid w:val="0086426B"/>
    <w:rsid w:val="008816ED"/>
    <w:rsid w:val="00895F5D"/>
    <w:rsid w:val="0089726D"/>
    <w:rsid w:val="008B412D"/>
    <w:rsid w:val="008D2810"/>
    <w:rsid w:val="008D4FFA"/>
    <w:rsid w:val="0090073B"/>
    <w:rsid w:val="00901042"/>
    <w:rsid w:val="0090218D"/>
    <w:rsid w:val="00912177"/>
    <w:rsid w:val="0091556B"/>
    <w:rsid w:val="00961F41"/>
    <w:rsid w:val="00981D48"/>
    <w:rsid w:val="00981DF7"/>
    <w:rsid w:val="009A5D4A"/>
    <w:rsid w:val="009C165C"/>
    <w:rsid w:val="009D4F0E"/>
    <w:rsid w:val="009E6927"/>
    <w:rsid w:val="009F5017"/>
    <w:rsid w:val="00A30371"/>
    <w:rsid w:val="00A324D2"/>
    <w:rsid w:val="00A44EAF"/>
    <w:rsid w:val="00A9766F"/>
    <w:rsid w:val="00AE3A8A"/>
    <w:rsid w:val="00B053BC"/>
    <w:rsid w:val="00B16038"/>
    <w:rsid w:val="00B16370"/>
    <w:rsid w:val="00BD714F"/>
    <w:rsid w:val="00BF0189"/>
    <w:rsid w:val="00C028A6"/>
    <w:rsid w:val="00C41B91"/>
    <w:rsid w:val="00C63EEF"/>
    <w:rsid w:val="00C753B6"/>
    <w:rsid w:val="00C94248"/>
    <w:rsid w:val="00CA071A"/>
    <w:rsid w:val="00CA1E85"/>
    <w:rsid w:val="00CB143E"/>
    <w:rsid w:val="00CC56A8"/>
    <w:rsid w:val="00CC6DBD"/>
    <w:rsid w:val="00CD0055"/>
    <w:rsid w:val="00CD7BD5"/>
    <w:rsid w:val="00CF20CB"/>
    <w:rsid w:val="00D11A4B"/>
    <w:rsid w:val="00D205FC"/>
    <w:rsid w:val="00D20B71"/>
    <w:rsid w:val="00D3697A"/>
    <w:rsid w:val="00D37216"/>
    <w:rsid w:val="00D37CCC"/>
    <w:rsid w:val="00D42099"/>
    <w:rsid w:val="00D4391E"/>
    <w:rsid w:val="00D44A89"/>
    <w:rsid w:val="00D6669B"/>
    <w:rsid w:val="00D66F21"/>
    <w:rsid w:val="00D86371"/>
    <w:rsid w:val="00D92DEF"/>
    <w:rsid w:val="00D97313"/>
    <w:rsid w:val="00DA4F99"/>
    <w:rsid w:val="00DA575B"/>
    <w:rsid w:val="00DC028D"/>
    <w:rsid w:val="00DC12F3"/>
    <w:rsid w:val="00E032CD"/>
    <w:rsid w:val="00E12DB0"/>
    <w:rsid w:val="00E237F0"/>
    <w:rsid w:val="00E30451"/>
    <w:rsid w:val="00E3517A"/>
    <w:rsid w:val="00E43C3F"/>
    <w:rsid w:val="00E503B5"/>
    <w:rsid w:val="00E8460D"/>
    <w:rsid w:val="00EA7458"/>
    <w:rsid w:val="00EC1DCC"/>
    <w:rsid w:val="00ED6614"/>
    <w:rsid w:val="00F32E18"/>
    <w:rsid w:val="00F54D7C"/>
    <w:rsid w:val="00F85774"/>
    <w:rsid w:val="00FA0306"/>
    <w:rsid w:val="00FB5987"/>
    <w:rsid w:val="00FF4BC2"/>
    <w:rsid w:val="00FF5F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6A8"/>
  </w:style>
  <w:style w:type="paragraph" w:styleId="2">
    <w:name w:val="heading 2"/>
    <w:basedOn w:val="a"/>
    <w:link w:val="20"/>
    <w:uiPriority w:val="9"/>
    <w:qFormat/>
    <w:rsid w:val="008972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qFormat/>
    <w:rsid w:val="0089726D"/>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726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89726D"/>
    <w:rPr>
      <w:rFonts w:ascii="Cambria" w:eastAsia="Times New Roman" w:hAnsi="Cambria" w:cs="Times New Roman"/>
      <w:b/>
      <w:bCs/>
      <w:sz w:val="26"/>
      <w:szCs w:val="26"/>
    </w:rPr>
  </w:style>
  <w:style w:type="numbering" w:customStyle="1" w:styleId="1">
    <w:name w:val="Нет списка1"/>
    <w:next w:val="a2"/>
    <w:uiPriority w:val="99"/>
    <w:semiHidden/>
    <w:unhideWhenUsed/>
    <w:rsid w:val="0089726D"/>
  </w:style>
  <w:style w:type="paragraph" w:styleId="a3">
    <w:name w:val="Balloon Text"/>
    <w:basedOn w:val="a"/>
    <w:link w:val="a4"/>
    <w:uiPriority w:val="99"/>
    <w:unhideWhenUsed/>
    <w:rsid w:val="0089726D"/>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89726D"/>
    <w:rPr>
      <w:rFonts w:ascii="Tahoma" w:eastAsia="Times New Roman" w:hAnsi="Tahoma" w:cs="Tahoma"/>
      <w:sz w:val="16"/>
      <w:szCs w:val="16"/>
      <w:lang w:eastAsia="ru-RU"/>
    </w:rPr>
  </w:style>
  <w:style w:type="paragraph" w:styleId="a5">
    <w:name w:val="No Spacing"/>
    <w:link w:val="a6"/>
    <w:qFormat/>
    <w:rsid w:val="0089726D"/>
    <w:pPr>
      <w:spacing w:after="0" w:line="240" w:lineRule="auto"/>
    </w:pPr>
    <w:rPr>
      <w:rFonts w:eastAsia="Times New Roman"/>
      <w:lang w:eastAsia="ru-RU"/>
    </w:rPr>
  </w:style>
  <w:style w:type="character" w:styleId="a7">
    <w:name w:val="Hyperlink"/>
    <w:uiPriority w:val="99"/>
    <w:rsid w:val="0089726D"/>
    <w:rPr>
      <w:color w:val="0000FF"/>
      <w:u w:val="single"/>
    </w:rPr>
  </w:style>
  <w:style w:type="paragraph" w:customStyle="1" w:styleId="ConsPlusCell">
    <w:name w:val="ConsPlusCell"/>
    <w:rsid w:val="0089726D"/>
    <w:pPr>
      <w:autoSpaceDE w:val="0"/>
      <w:autoSpaceDN w:val="0"/>
      <w:adjustRightInd w:val="0"/>
      <w:spacing w:after="0" w:line="240" w:lineRule="auto"/>
    </w:pPr>
    <w:rPr>
      <w:rFonts w:ascii="Times New Roman" w:eastAsia="Calibri" w:hAnsi="Times New Roman" w:cs="Times New Roman"/>
      <w:sz w:val="24"/>
      <w:szCs w:val="24"/>
    </w:rPr>
  </w:style>
  <w:style w:type="paragraph" w:styleId="31">
    <w:name w:val="Body Text 3"/>
    <w:basedOn w:val="a"/>
    <w:link w:val="32"/>
    <w:unhideWhenUsed/>
    <w:rsid w:val="0089726D"/>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9726D"/>
    <w:rPr>
      <w:rFonts w:ascii="Times New Roman" w:eastAsia="Times New Roman" w:hAnsi="Times New Roman" w:cs="Times New Roman"/>
      <w:sz w:val="16"/>
      <w:szCs w:val="16"/>
      <w:lang w:eastAsia="ru-RU"/>
    </w:rPr>
  </w:style>
  <w:style w:type="paragraph" w:customStyle="1" w:styleId="ConsPlusNormal">
    <w:name w:val="ConsPlusNormal"/>
    <w:link w:val="ConsPlusNormal0"/>
    <w:rsid w:val="008972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Без интервала1"/>
    <w:link w:val="NoSpacingChar"/>
    <w:qFormat/>
    <w:rsid w:val="0089726D"/>
    <w:pPr>
      <w:spacing w:after="0" w:line="240" w:lineRule="auto"/>
    </w:pPr>
    <w:rPr>
      <w:rFonts w:ascii="Calibri" w:eastAsia="Times New Roman" w:hAnsi="Calibri" w:cs="Times New Roman"/>
      <w:lang w:eastAsia="ru-RU"/>
    </w:rPr>
  </w:style>
  <w:style w:type="paragraph" w:customStyle="1" w:styleId="Default">
    <w:name w:val="Default"/>
    <w:rsid w:val="0089726D"/>
    <w:pPr>
      <w:overflowPunct w:val="0"/>
      <w:spacing w:after="0" w:line="240" w:lineRule="auto"/>
    </w:pPr>
    <w:rPr>
      <w:rFonts w:ascii="Times New Roman" w:eastAsia="Times New Roman" w:hAnsi="Times New Roman" w:cs="Times New Roman"/>
      <w:color w:val="000000"/>
      <w:sz w:val="24"/>
      <w:szCs w:val="24"/>
      <w:lang w:eastAsia="ru-RU"/>
    </w:rPr>
  </w:style>
  <w:style w:type="character" w:styleId="a8">
    <w:name w:val="endnote reference"/>
    <w:basedOn w:val="a0"/>
    <w:uiPriority w:val="99"/>
    <w:rsid w:val="0089726D"/>
    <w:rPr>
      <w:rFonts w:cs="Times New Roman"/>
      <w:vertAlign w:val="superscript"/>
    </w:rPr>
  </w:style>
  <w:style w:type="paragraph" w:styleId="a9">
    <w:name w:val="header"/>
    <w:basedOn w:val="a"/>
    <w:link w:val="aa"/>
    <w:uiPriority w:val="99"/>
    <w:unhideWhenUsed/>
    <w:rsid w:val="0089726D"/>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a9"/>
    <w:uiPriority w:val="99"/>
    <w:rsid w:val="0089726D"/>
    <w:rPr>
      <w:rFonts w:eastAsia="Times New Roman"/>
      <w:lang w:eastAsia="ru-RU"/>
    </w:rPr>
  </w:style>
  <w:style w:type="paragraph" w:styleId="ab">
    <w:name w:val="footer"/>
    <w:basedOn w:val="a"/>
    <w:link w:val="ac"/>
    <w:uiPriority w:val="99"/>
    <w:unhideWhenUsed/>
    <w:rsid w:val="0089726D"/>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ab"/>
    <w:uiPriority w:val="99"/>
    <w:rsid w:val="0089726D"/>
    <w:rPr>
      <w:rFonts w:eastAsia="Times New Roman"/>
      <w:lang w:eastAsia="ru-RU"/>
    </w:rPr>
  </w:style>
  <w:style w:type="numbering" w:customStyle="1" w:styleId="11">
    <w:name w:val="Нет списка11"/>
    <w:next w:val="a2"/>
    <w:uiPriority w:val="99"/>
    <w:semiHidden/>
    <w:unhideWhenUsed/>
    <w:rsid w:val="0089726D"/>
  </w:style>
  <w:style w:type="numbering" w:customStyle="1" w:styleId="21">
    <w:name w:val="Нет списка2"/>
    <w:next w:val="a2"/>
    <w:semiHidden/>
    <w:rsid w:val="0089726D"/>
  </w:style>
  <w:style w:type="paragraph" w:customStyle="1" w:styleId="12">
    <w:name w:val="Абзац списка1"/>
    <w:basedOn w:val="a"/>
    <w:rsid w:val="0089726D"/>
    <w:pPr>
      <w:spacing w:after="200" w:line="276" w:lineRule="auto"/>
      <w:ind w:left="720"/>
      <w:contextualSpacing/>
    </w:pPr>
    <w:rPr>
      <w:rFonts w:ascii="Calibri" w:eastAsia="Times New Roman" w:hAnsi="Calibri" w:cs="Times New Roman"/>
      <w:lang w:eastAsia="ru-RU"/>
    </w:rPr>
  </w:style>
  <w:style w:type="paragraph" w:customStyle="1" w:styleId="22">
    <w:name w:val="Без интервала2"/>
    <w:rsid w:val="0089726D"/>
    <w:pPr>
      <w:spacing w:after="0" w:line="240" w:lineRule="auto"/>
    </w:pPr>
    <w:rPr>
      <w:rFonts w:ascii="Calibri" w:eastAsia="Times New Roman" w:hAnsi="Calibri" w:cs="Times New Roman"/>
      <w:lang w:eastAsia="ru-RU"/>
    </w:rPr>
  </w:style>
  <w:style w:type="character" w:customStyle="1" w:styleId="ConsPlusNormal0">
    <w:name w:val="ConsPlusNormal Знак"/>
    <w:link w:val="ConsPlusNormal"/>
    <w:locked/>
    <w:rsid w:val="0089726D"/>
    <w:rPr>
      <w:rFonts w:ascii="Arial" w:eastAsia="Times New Roman" w:hAnsi="Arial" w:cs="Arial"/>
      <w:sz w:val="20"/>
      <w:szCs w:val="20"/>
      <w:lang w:eastAsia="ru-RU"/>
    </w:rPr>
  </w:style>
  <w:style w:type="paragraph" w:styleId="ad">
    <w:name w:val="Plain Text"/>
    <w:basedOn w:val="a"/>
    <w:link w:val="ae"/>
    <w:semiHidden/>
    <w:rsid w:val="0089726D"/>
    <w:pPr>
      <w:spacing w:after="0" w:line="240" w:lineRule="auto"/>
    </w:pPr>
    <w:rPr>
      <w:rFonts w:ascii="Courier New" w:eastAsia="Times New Roman" w:hAnsi="Courier New" w:cs="Courier New"/>
      <w:sz w:val="20"/>
      <w:szCs w:val="20"/>
      <w:lang w:eastAsia="ru-RU"/>
    </w:rPr>
  </w:style>
  <w:style w:type="character" w:customStyle="1" w:styleId="ae">
    <w:name w:val="Текст Знак"/>
    <w:basedOn w:val="a0"/>
    <w:link w:val="ad"/>
    <w:semiHidden/>
    <w:rsid w:val="0089726D"/>
    <w:rPr>
      <w:rFonts w:ascii="Courier New" w:eastAsia="Times New Roman" w:hAnsi="Courier New" w:cs="Courier New"/>
      <w:sz w:val="20"/>
      <w:szCs w:val="20"/>
      <w:lang w:eastAsia="ru-RU"/>
    </w:rPr>
  </w:style>
  <w:style w:type="character" w:styleId="af">
    <w:name w:val="Strong"/>
    <w:qFormat/>
    <w:rsid w:val="0089726D"/>
    <w:rPr>
      <w:rFonts w:cs="Times New Roman"/>
      <w:b/>
      <w:bCs/>
    </w:rPr>
  </w:style>
  <w:style w:type="paragraph" w:styleId="23">
    <w:name w:val="Body Text 2"/>
    <w:basedOn w:val="a"/>
    <w:link w:val="24"/>
    <w:uiPriority w:val="99"/>
    <w:rsid w:val="0089726D"/>
    <w:pPr>
      <w:spacing w:after="120" w:line="480" w:lineRule="auto"/>
    </w:pPr>
    <w:rPr>
      <w:rFonts w:ascii="Calibri" w:eastAsia="Times New Roman" w:hAnsi="Calibri" w:cs="Times New Roman"/>
      <w:lang w:eastAsia="ru-RU"/>
    </w:rPr>
  </w:style>
  <w:style w:type="character" w:customStyle="1" w:styleId="24">
    <w:name w:val="Основной текст 2 Знак"/>
    <w:basedOn w:val="a0"/>
    <w:link w:val="23"/>
    <w:uiPriority w:val="99"/>
    <w:rsid w:val="0089726D"/>
    <w:rPr>
      <w:rFonts w:ascii="Calibri" w:eastAsia="Times New Roman" w:hAnsi="Calibri" w:cs="Times New Roman"/>
      <w:lang w:eastAsia="ru-RU"/>
    </w:rPr>
  </w:style>
  <w:style w:type="character" w:customStyle="1" w:styleId="a6">
    <w:name w:val="Без интервала Знак"/>
    <w:link w:val="a5"/>
    <w:rsid w:val="0089726D"/>
    <w:rPr>
      <w:rFonts w:eastAsia="Times New Roman"/>
      <w:lang w:eastAsia="ru-RU"/>
    </w:rPr>
  </w:style>
  <w:style w:type="table" w:styleId="af0">
    <w:name w:val="Table Grid"/>
    <w:basedOn w:val="a1"/>
    <w:uiPriority w:val="59"/>
    <w:rsid w:val="008972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link w:val="af2"/>
    <w:uiPriority w:val="99"/>
    <w:qFormat/>
    <w:rsid w:val="0089726D"/>
    <w:pPr>
      <w:spacing w:after="200" w:line="276" w:lineRule="auto"/>
      <w:ind w:left="720"/>
      <w:contextualSpacing/>
    </w:pPr>
    <w:rPr>
      <w:rFonts w:ascii="Calibri" w:eastAsia="Times New Roman" w:hAnsi="Calibri" w:cs="Times New Roman"/>
      <w:lang w:eastAsia="ru-RU"/>
    </w:rPr>
  </w:style>
  <w:style w:type="paragraph" w:styleId="af3">
    <w:name w:val="Normal (Web)"/>
    <w:aliases w:val="Обычный (веб) Знак Знак Знак Знак,Обычный (веб) Знак Знак Знак,Обычный (веб)1"/>
    <w:basedOn w:val="a"/>
    <w:link w:val="af4"/>
    <w:rsid w:val="0089726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25">
    <w:name w:val="Body Text Indent 2"/>
    <w:basedOn w:val="a"/>
    <w:link w:val="26"/>
    <w:uiPriority w:val="99"/>
    <w:rsid w:val="0089726D"/>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9726D"/>
    <w:rPr>
      <w:rFonts w:ascii="Calibri" w:eastAsia="Times New Roman" w:hAnsi="Calibri" w:cs="Times New Roman"/>
    </w:rPr>
  </w:style>
  <w:style w:type="paragraph" w:customStyle="1" w:styleId="ConsPlusNonformat">
    <w:name w:val="ConsPlusNonformat"/>
    <w:uiPriority w:val="99"/>
    <w:rsid w:val="008972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0"/>
    <w:locked/>
    <w:rsid w:val="0089726D"/>
    <w:rPr>
      <w:rFonts w:ascii="Calibri" w:eastAsia="Times New Roman" w:hAnsi="Calibri" w:cs="Times New Roman"/>
      <w:lang w:eastAsia="ru-RU"/>
    </w:rPr>
  </w:style>
  <w:style w:type="character" w:customStyle="1" w:styleId="apple-converted-space">
    <w:name w:val="apple-converted-space"/>
    <w:rsid w:val="0089726D"/>
  </w:style>
  <w:style w:type="paragraph" w:customStyle="1" w:styleId="210">
    <w:name w:val="Основной текст с отступом 21"/>
    <w:basedOn w:val="a"/>
    <w:rsid w:val="0089726D"/>
    <w:pPr>
      <w:suppressAutoHyphens/>
      <w:spacing w:after="120" w:line="480" w:lineRule="auto"/>
      <w:ind w:left="283" w:firstLine="709"/>
      <w:jc w:val="both"/>
    </w:pPr>
    <w:rPr>
      <w:rFonts w:ascii="Times New Roman" w:eastAsia="Times New Roman" w:hAnsi="Times New Roman" w:cs="Times New Roman"/>
      <w:sz w:val="24"/>
      <w:szCs w:val="24"/>
      <w:lang w:eastAsia="ar-SA"/>
    </w:rPr>
  </w:style>
  <w:style w:type="paragraph" w:styleId="af5">
    <w:name w:val="Body Text Indent"/>
    <w:basedOn w:val="a"/>
    <w:link w:val="af6"/>
    <w:rsid w:val="0089726D"/>
    <w:pPr>
      <w:spacing w:after="120" w:line="276" w:lineRule="auto"/>
      <w:ind w:left="283"/>
    </w:pPr>
    <w:rPr>
      <w:rFonts w:ascii="Calibri" w:eastAsia="Times New Roman" w:hAnsi="Calibri" w:cs="Times New Roman"/>
    </w:rPr>
  </w:style>
  <w:style w:type="character" w:customStyle="1" w:styleId="af6">
    <w:name w:val="Основной текст с отступом Знак"/>
    <w:basedOn w:val="a0"/>
    <w:link w:val="af5"/>
    <w:rsid w:val="0089726D"/>
    <w:rPr>
      <w:rFonts w:ascii="Calibri" w:eastAsia="Times New Roman" w:hAnsi="Calibri" w:cs="Times New Roman"/>
    </w:rPr>
  </w:style>
  <w:style w:type="paragraph" w:styleId="af7">
    <w:name w:val="Body Text"/>
    <w:basedOn w:val="a"/>
    <w:link w:val="af8"/>
    <w:rsid w:val="0089726D"/>
    <w:pPr>
      <w:spacing w:after="120" w:line="276" w:lineRule="auto"/>
    </w:pPr>
    <w:rPr>
      <w:rFonts w:ascii="Calibri" w:eastAsia="Times New Roman" w:hAnsi="Calibri" w:cs="Times New Roman"/>
    </w:rPr>
  </w:style>
  <w:style w:type="character" w:customStyle="1" w:styleId="af8">
    <w:name w:val="Основной текст Знак"/>
    <w:basedOn w:val="a0"/>
    <w:link w:val="af7"/>
    <w:rsid w:val="0089726D"/>
    <w:rPr>
      <w:rFonts w:ascii="Calibri" w:eastAsia="Times New Roman" w:hAnsi="Calibri" w:cs="Times New Roman"/>
    </w:rPr>
  </w:style>
  <w:style w:type="paragraph" w:customStyle="1" w:styleId="13">
    <w:name w:val="Обычный1"/>
    <w:rsid w:val="0089726D"/>
    <w:pPr>
      <w:spacing w:after="0" w:line="240" w:lineRule="auto"/>
      <w:ind w:firstLine="720"/>
    </w:pPr>
    <w:rPr>
      <w:rFonts w:ascii="Times New Roman" w:eastAsia="Times New Roman" w:hAnsi="Times New Roman" w:cs="Times New Roman"/>
      <w:snapToGrid w:val="0"/>
      <w:sz w:val="24"/>
      <w:szCs w:val="20"/>
      <w:lang w:val="en-US" w:eastAsia="ru-RU"/>
    </w:rPr>
  </w:style>
  <w:style w:type="paragraph" w:styleId="HTML">
    <w:name w:val="HTML Preformatted"/>
    <w:basedOn w:val="a"/>
    <w:link w:val="HTML0"/>
    <w:rsid w:val="00897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89726D"/>
    <w:rPr>
      <w:rFonts w:ascii="Courier New" w:eastAsia="Times New Roman" w:hAnsi="Courier New" w:cs="Times New Roman"/>
      <w:sz w:val="20"/>
      <w:szCs w:val="20"/>
    </w:rPr>
  </w:style>
  <w:style w:type="paragraph" w:customStyle="1" w:styleId="af9">
    <w:name w:val="Пункт"/>
    <w:basedOn w:val="a"/>
    <w:rsid w:val="0089726D"/>
    <w:pPr>
      <w:tabs>
        <w:tab w:val="num" w:pos="1980"/>
      </w:tabs>
      <w:spacing w:after="0" w:line="240" w:lineRule="auto"/>
      <w:ind w:left="1404" w:hanging="504"/>
      <w:jc w:val="both"/>
    </w:pPr>
    <w:rPr>
      <w:rFonts w:ascii="Calibri" w:eastAsia="Calibri" w:hAnsi="Calibri" w:cs="Calibri"/>
      <w:sz w:val="24"/>
      <w:szCs w:val="24"/>
      <w:lang w:eastAsia="ru-RU"/>
    </w:rPr>
  </w:style>
  <w:style w:type="character" w:customStyle="1" w:styleId="techname">
    <w:name w:val="techname"/>
    <w:basedOn w:val="a0"/>
    <w:rsid w:val="0089726D"/>
  </w:style>
  <w:style w:type="paragraph" w:styleId="afa">
    <w:name w:val="footnote text"/>
    <w:aliases w:val="Знак2 Знак,Знак2"/>
    <w:basedOn w:val="a"/>
    <w:link w:val="afb"/>
    <w:unhideWhenUsed/>
    <w:rsid w:val="0089726D"/>
    <w:pPr>
      <w:spacing w:after="0" w:line="240" w:lineRule="auto"/>
      <w:ind w:firstLine="709"/>
      <w:jc w:val="both"/>
    </w:pPr>
    <w:rPr>
      <w:rFonts w:ascii="Times New Roman" w:eastAsia="Calibri" w:hAnsi="Times New Roman" w:cs="Times New Roman"/>
      <w:sz w:val="20"/>
      <w:szCs w:val="20"/>
    </w:rPr>
  </w:style>
  <w:style w:type="character" w:customStyle="1" w:styleId="afb">
    <w:name w:val="Текст сноски Знак"/>
    <w:aliases w:val="Знак2 Знак Знак,Знак2 Знак1"/>
    <w:basedOn w:val="a0"/>
    <w:link w:val="afa"/>
    <w:rsid w:val="0089726D"/>
    <w:rPr>
      <w:rFonts w:ascii="Times New Roman" w:eastAsia="Calibri" w:hAnsi="Times New Roman" w:cs="Times New Roman"/>
      <w:sz w:val="20"/>
      <w:szCs w:val="20"/>
    </w:rPr>
  </w:style>
  <w:style w:type="character" w:styleId="afc">
    <w:name w:val="footnote reference"/>
    <w:uiPriority w:val="99"/>
    <w:unhideWhenUsed/>
    <w:rsid w:val="0089726D"/>
    <w:rPr>
      <w:vertAlign w:val="superscript"/>
    </w:rPr>
  </w:style>
  <w:style w:type="paragraph" w:customStyle="1" w:styleId="310">
    <w:name w:val="Основной текст 31"/>
    <w:basedOn w:val="a"/>
    <w:rsid w:val="00D92DEF"/>
    <w:pPr>
      <w:suppressAutoHyphens/>
      <w:spacing w:after="120" w:line="240" w:lineRule="auto"/>
    </w:pPr>
    <w:rPr>
      <w:rFonts w:ascii="Times New Roman" w:eastAsia="Times New Roman" w:hAnsi="Times New Roman" w:cs="Times New Roman"/>
      <w:b/>
      <w:bCs/>
      <w:sz w:val="16"/>
      <w:szCs w:val="16"/>
      <w:lang w:eastAsia="zh-CN"/>
    </w:rPr>
  </w:style>
  <w:style w:type="paragraph" w:customStyle="1" w:styleId="afd">
    <w:name w:val="Обычный + по ширине"/>
    <w:basedOn w:val="a"/>
    <w:link w:val="afe"/>
    <w:rsid w:val="00D92DEF"/>
    <w:pPr>
      <w:suppressAutoHyphens/>
      <w:spacing w:after="0" w:line="280" w:lineRule="exact"/>
      <w:ind w:firstLine="720"/>
      <w:jc w:val="both"/>
    </w:pPr>
    <w:rPr>
      <w:rFonts w:ascii="Times New Roman" w:eastAsia="Times New Roman" w:hAnsi="Times New Roman" w:cs="Times New Roman"/>
      <w:b/>
      <w:bCs/>
      <w:color w:val="000000"/>
      <w:sz w:val="24"/>
      <w:szCs w:val="24"/>
      <w:lang w:eastAsia="ar-SA"/>
    </w:rPr>
  </w:style>
  <w:style w:type="character" w:customStyle="1" w:styleId="afe">
    <w:name w:val="Обычный + по ширине Знак"/>
    <w:link w:val="afd"/>
    <w:locked/>
    <w:rsid w:val="00D92DEF"/>
    <w:rPr>
      <w:rFonts w:ascii="Times New Roman" w:eastAsia="Times New Roman" w:hAnsi="Times New Roman" w:cs="Times New Roman"/>
      <w:b/>
      <w:bCs/>
      <w:color w:val="000000"/>
      <w:sz w:val="24"/>
      <w:szCs w:val="24"/>
      <w:lang w:eastAsia="ar-SA"/>
    </w:rPr>
  </w:style>
  <w:style w:type="character" w:styleId="aff">
    <w:name w:val="FollowedHyperlink"/>
    <w:basedOn w:val="a0"/>
    <w:uiPriority w:val="99"/>
    <w:semiHidden/>
    <w:unhideWhenUsed/>
    <w:rsid w:val="00483B92"/>
    <w:rPr>
      <w:color w:val="800080"/>
      <w:u w:val="single"/>
    </w:rPr>
  </w:style>
  <w:style w:type="paragraph" w:customStyle="1" w:styleId="xl58">
    <w:name w:val="xl58"/>
    <w:basedOn w:val="a"/>
    <w:rsid w:val="00483B92"/>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9">
    <w:name w:val="xl59"/>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0">
    <w:name w:val="xl60"/>
    <w:basedOn w:val="a"/>
    <w:rsid w:val="00483B9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1">
    <w:name w:val="xl61"/>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3">
    <w:name w:val="xl63"/>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4">
    <w:name w:val="xl64"/>
    <w:basedOn w:val="a"/>
    <w:rsid w:val="00483B92"/>
    <w:pPr>
      <w:pBdr>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5">
    <w:name w:val="xl65"/>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6">
    <w:name w:val="xl66"/>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7">
    <w:name w:val="xl67"/>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8">
    <w:name w:val="xl68"/>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9">
    <w:name w:val="xl69"/>
    <w:basedOn w:val="a"/>
    <w:rsid w:val="00483B9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483B9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1">
    <w:name w:val="xl71"/>
    <w:basedOn w:val="a"/>
    <w:rsid w:val="00483B9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
    <w:rsid w:val="00483B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483B9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483B92"/>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483B92"/>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8">
    <w:name w:val="xl78"/>
    <w:basedOn w:val="a"/>
    <w:rsid w:val="00483B92"/>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9">
    <w:name w:val="xl79"/>
    <w:basedOn w:val="a"/>
    <w:rsid w:val="00483B92"/>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483B9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1">
    <w:name w:val="xl81"/>
    <w:basedOn w:val="a"/>
    <w:rsid w:val="00483B92"/>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483B92"/>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483B9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5">
    <w:name w:val="xl85"/>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87">
    <w:name w:val="xl87"/>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0">
    <w:name w:val="xl90"/>
    <w:basedOn w:val="a"/>
    <w:rsid w:val="00483B9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1">
    <w:name w:val="xl91"/>
    <w:basedOn w:val="a"/>
    <w:rsid w:val="00483B9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4">
    <w:name w:val="xl94"/>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95">
    <w:name w:val="xl95"/>
    <w:basedOn w:val="a"/>
    <w:rsid w:val="00483B9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6">
    <w:name w:val="xl96"/>
    <w:basedOn w:val="a"/>
    <w:rsid w:val="00483B9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483B92"/>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9">
    <w:name w:val="xl99"/>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01">
    <w:name w:val="xl101"/>
    <w:basedOn w:val="a"/>
    <w:rsid w:val="00483B92"/>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2">
    <w:name w:val="xl102"/>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3">
    <w:name w:val="xl103"/>
    <w:basedOn w:val="a"/>
    <w:rsid w:val="00483B9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04">
    <w:name w:val="xl104"/>
    <w:basedOn w:val="a"/>
    <w:rsid w:val="00483B9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5">
    <w:name w:val="xl105"/>
    <w:basedOn w:val="a"/>
    <w:rsid w:val="00483B9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6">
    <w:name w:val="xl106"/>
    <w:basedOn w:val="a"/>
    <w:rsid w:val="00483B92"/>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7">
    <w:name w:val="xl107"/>
    <w:basedOn w:val="a"/>
    <w:rsid w:val="00483B92"/>
    <w:pPr>
      <w:pBdr>
        <w:top w:val="single" w:sz="8" w:space="0" w:color="000000"/>
        <w:left w:val="single" w:sz="8" w:space="0" w:color="000000"/>
        <w:bottom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483B9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9">
    <w:name w:val="xl109"/>
    <w:basedOn w:val="a"/>
    <w:rsid w:val="00483B92"/>
    <w:pP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110">
    <w:name w:val="xl110"/>
    <w:basedOn w:val="a"/>
    <w:rsid w:val="00483B9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1">
    <w:name w:val="xl111"/>
    <w:basedOn w:val="a"/>
    <w:rsid w:val="00483B9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2">
    <w:name w:val="xl112"/>
    <w:basedOn w:val="a"/>
    <w:rsid w:val="00483B92"/>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3">
    <w:name w:val="xl113"/>
    <w:basedOn w:val="a"/>
    <w:rsid w:val="00483B92"/>
    <w:pP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character" w:customStyle="1" w:styleId="af2">
    <w:name w:val="Абзац списка Знак"/>
    <w:link w:val="af1"/>
    <w:uiPriority w:val="99"/>
    <w:locked/>
    <w:rsid w:val="00483B92"/>
    <w:rPr>
      <w:rFonts w:ascii="Calibri" w:eastAsia="Times New Roman" w:hAnsi="Calibri" w:cs="Times New Roman"/>
      <w:lang w:eastAsia="ru-RU"/>
    </w:rPr>
  </w:style>
  <w:style w:type="character" w:customStyle="1" w:styleId="af4">
    <w:name w:val="Обычный (веб) Знак"/>
    <w:aliases w:val="Обычный (веб) Знак Знак Знак Знак Знак,Обычный (веб) Знак Знак Знак Знак1,Обычный (веб)1 Знак"/>
    <w:link w:val="af3"/>
    <w:locked/>
    <w:rsid w:val="00483B92"/>
    <w:rPr>
      <w:rFonts w:ascii="Times New Roman" w:eastAsia="Calibri" w:hAnsi="Times New Roman" w:cs="Times New Roman"/>
      <w:sz w:val="24"/>
      <w:szCs w:val="24"/>
      <w:lang w:eastAsia="ru-RU"/>
    </w:rPr>
  </w:style>
  <w:style w:type="paragraph" w:styleId="aff0">
    <w:name w:val="endnote text"/>
    <w:basedOn w:val="a"/>
    <w:link w:val="aff1"/>
    <w:rsid w:val="00483B92"/>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rsid w:val="00483B92"/>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568615922">
      <w:bodyDiv w:val="1"/>
      <w:marLeft w:val="0"/>
      <w:marRight w:val="0"/>
      <w:marTop w:val="0"/>
      <w:marBottom w:val="0"/>
      <w:divBdr>
        <w:top w:val="none" w:sz="0" w:space="0" w:color="auto"/>
        <w:left w:val="none" w:sz="0" w:space="0" w:color="auto"/>
        <w:bottom w:val="none" w:sz="0" w:space="0" w:color="auto"/>
        <w:right w:val="none" w:sz="0" w:space="0" w:color="auto"/>
      </w:divBdr>
    </w:div>
    <w:div w:id="210043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FA36EFD72C7E1E1ADD77D5A77CD758EA617A57BF5C4B7019A6988C087617324100D3DA011892AF9A9F5DA3E4483DDD6E7318AC6833BCe1jCL" TargetMode="External"/><Relationship Id="rId18" Type="http://schemas.openxmlformats.org/officeDocument/2006/relationships/hyperlink" Target="consultantplus://offline/ref=93B2F799872CE21294DA40B91E588753820113755CF65A401B803BF2B8E7CDD37C74EBC6486CD1A37761CD3C3F42F15BF1200A3CF7V9TAI" TargetMode="External"/><Relationship Id="rId3" Type="http://schemas.openxmlformats.org/officeDocument/2006/relationships/styles" Target="styles.xml"/><Relationship Id="rId21" Type="http://schemas.openxmlformats.org/officeDocument/2006/relationships/hyperlink" Target="consultantplus://offline/ref=C36B03DBA536EA525D662381ACE9C394D57A9223D42F5DE9B445103EA5DDE2H" TargetMode="External"/><Relationship Id="rId7" Type="http://schemas.openxmlformats.org/officeDocument/2006/relationships/endnotes" Target="endnotes.xml"/><Relationship Id="rId12" Type="http://schemas.openxmlformats.org/officeDocument/2006/relationships/hyperlink" Target="consultantplus://offline/ref=97C8DAF1D6C4733C30E059DE2C5ECDC688AB5E303045B001377D8A5901F055007C9C2ADAFBE2C4613CC3C8B08599B34E1CB8C00E89C7dDjDL" TargetMode="External"/><Relationship Id="rId17" Type="http://schemas.openxmlformats.org/officeDocument/2006/relationships/hyperlink" Target="consultantplus://offline/ref=712C88D39791BAE28F8D8ECD8EBBAF7F325094D0174AFBA21908A1211EC30ABC95AAB9D254E45E599DDFEE0AD831C3A2B1FE415A17D86E5DF3H0G" TargetMode="External"/><Relationship Id="rId2" Type="http://schemas.openxmlformats.org/officeDocument/2006/relationships/numbering" Target="numbering.xml"/><Relationship Id="rId16" Type="http://schemas.openxmlformats.org/officeDocument/2006/relationships/hyperlink" Target="consultantplus://offline/ref=FA36EFD72C7E1E1ADD77D5A77CD758EA617A57BF5C4B7019A6988C087617324100D3DA011892AF9A9F5DA3E4483DDD6E7318AC6833BCe1jCL" TargetMode="External"/><Relationship Id="rId20" Type="http://schemas.openxmlformats.org/officeDocument/2006/relationships/hyperlink" Target="consultantplus://offline/ref=C36B03DBA536EA525D662381ACE9C394D57D9026D42F5DE9B445103EA5DDE2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2C88D39791BAE28F8D8ECD8EBBAF7F325094D0174AFBA21908A1211EC30ABC95AAB9D254E45E599DDFEE0AD831C3A2B1FE415A17D86E5DF3H0G" TargetMode="External"/><Relationship Id="rId5" Type="http://schemas.openxmlformats.org/officeDocument/2006/relationships/webSettings" Target="webSettings.xml"/><Relationship Id="rId15" Type="http://schemas.openxmlformats.org/officeDocument/2006/relationships/hyperlink" Target="consultantplus://offline/ref=97C8DAF1D6C4733C30E059DE2C5ECDC688AB5E303045B001377D8A5901F055007C9C2ADAFBE2C4613CC3C8B08599B34E1CB8C00E89C7dDjDL" TargetMode="External"/><Relationship Id="rId23" Type="http://schemas.openxmlformats.org/officeDocument/2006/relationships/theme" Target="theme/theme1.xml"/><Relationship Id="rId10" Type="http://schemas.openxmlformats.org/officeDocument/2006/relationships/hyperlink" Target="http://sberbank-ast.ru/"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berbank-as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C62D7-8E6E-41BC-BE54-EAE4CEEA8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1</Pages>
  <Words>22823</Words>
  <Characters>130095</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Пользователь</cp:lastModifiedBy>
  <cp:revision>8</cp:revision>
  <dcterms:created xsi:type="dcterms:W3CDTF">2020-03-02T19:37:00Z</dcterms:created>
  <dcterms:modified xsi:type="dcterms:W3CDTF">2021-04-05T12:09:00Z</dcterms:modified>
</cp:coreProperties>
</file>