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vertAnchor="text" w:horzAnchor="margin" w:bottomFromText="200" w:leftFromText="180" w:rightFromText="180" w:tblpX="0" w:tblpY="101"/>
        <w:tblW w:w="6029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6029"/>
      </w:tblGrid>
      <w:tr>
        <w:trPr>
          <w:trHeight w:val="4775" w:hRule="atLeast"/>
          <w:cantSplit w:val="true"/>
        </w:trPr>
        <w:tc>
          <w:tcPr>
            <w:tcW w:w="6029" w:type="dxa"/>
            <w:tcBorders/>
          </w:tcPr>
          <w:tbl>
            <w:tblPr>
              <w:tblW w:w="5273" w:type="dxa"/>
              <w:jc w:val="left"/>
              <w:tblInd w:w="216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 w:noVBand="0" w:noHBand="0" w:firstRow="0" w:lastRow="0" w:firstColumn="0" w:lastColumn="0"/>
            </w:tblPr>
            <w:tblGrid>
              <w:gridCol w:w="5273"/>
            </w:tblGrid>
            <w:tr>
              <w:trPr>
                <w:trHeight w:val="5960" w:hRule="atLeast"/>
                <w:cantSplit w:val="true"/>
              </w:trPr>
              <w:tc>
                <w:tcPr>
                  <w:tcW w:w="5273" w:type="dxa"/>
                  <w:tcBorders/>
                  <w:shd w:color="auto" w:fill="auto" w:val="clear"/>
                </w:tcPr>
                <w:p>
                  <w:pPr>
                    <w:pStyle w:val="Normal"/>
                    <w:keepNext w:val="true"/>
                    <w:tabs>
                      <w:tab w:val="clear" w:pos="708"/>
                      <w:tab w:val="center" w:pos="2291" w:leader="none"/>
                      <w:tab w:val="left" w:pos="3870" w:leader="none"/>
                      <w:tab w:val="left" w:pos="4111" w:leader="none"/>
                    </w:tabs>
                    <w:spacing w:lineRule="auto" w:line="240" w:before="0" w:after="0"/>
                    <w:ind w:left="-48" w:hanging="0"/>
                    <w:jc w:val="center"/>
                    <w:rPr>
                      <w:rFonts w:ascii="Times New Roman" w:hAnsi="Times New Roman" w:cs="Times New Roman"/>
                      <w:b/>
                      <w:b/>
                      <w:bCs/>
                      <w:sz w:val="18"/>
                      <w:szCs w:val="24"/>
                      <w:u w:val="single"/>
                    </w:rPr>
                  </w:pPr>
                  <w:r>
                    <w:rPr/>
                    <w:drawing>
                      <wp:inline distT="0" distB="0" distL="0" distR="0">
                        <wp:extent cx="486410" cy="686435"/>
                        <wp:effectExtent l="0" t="0" r="0" b="0"/>
                        <wp:docPr id="1" name="ole_0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ole_0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6410" cy="686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Normal"/>
                    <w:keepNext w:val="true"/>
                    <w:tabs>
                      <w:tab w:val="clear" w:pos="708"/>
                      <w:tab w:val="left" w:pos="1890" w:leader="none"/>
                    </w:tabs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  <w:bCs/>
                      <w:sz w:val="18"/>
                      <w:szCs w:val="24"/>
                      <w:u w:val="single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sz w:val="18"/>
                      <w:szCs w:val="24"/>
                      <w:u w:val="single"/>
                    </w:rPr>
                  </w:r>
                </w:p>
                <w:p>
                  <w:pPr>
                    <w:pStyle w:val="Normal"/>
                    <w:keepNext w:val="true"/>
                    <w:tabs>
                      <w:tab w:val="clear" w:pos="708"/>
                      <w:tab w:val="left" w:pos="1890" w:leader="none"/>
                    </w:tabs>
                    <w:spacing w:lineRule="auto" w:line="240" w:before="0" w:after="0"/>
                    <w:jc w:val="center"/>
                    <w:rPr/>
                  </w:pPr>
                  <w:r>
                    <w:rPr>
                      <w:rFonts w:cs="Times New Roman" w:ascii="Times New Roman" w:hAnsi="Times New Roman"/>
                      <w:bCs/>
                      <w:sz w:val="24"/>
                      <w:szCs w:val="24"/>
                      <w:u w:val="single"/>
                    </w:rPr>
                    <w:t>МЧС РОССИИ</w:t>
                  </w:r>
                </w:p>
                <w:p>
                  <w:pPr>
                    <w:pStyle w:val="Normal"/>
                    <w:keepNext w:val="tru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  <w:bCs/>
                      <w:sz w:val="18"/>
                      <w:szCs w:val="18"/>
                      <w:u w:val="single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sz w:val="18"/>
                      <w:szCs w:val="18"/>
                      <w:u w:val="single"/>
                    </w:rPr>
                  </w:r>
                </w:p>
                <w:p>
                  <w:pPr>
                    <w:pStyle w:val="Normal"/>
                    <w:keepNext w:val="true"/>
                    <w:spacing w:lineRule="auto" w:line="240" w:before="0" w:after="0"/>
                    <w:jc w:val="center"/>
                    <w:rPr/>
                  </w:pPr>
                  <w:r>
                    <w:rPr>
                      <w:rFonts w:cs="Times New Roman" w:ascii="Times New Roman" w:hAnsi="Times New Roman"/>
                      <w:b/>
                      <w:iCs/>
                      <w:sz w:val="18"/>
                      <w:szCs w:val="24"/>
                    </w:rPr>
                    <w:t>ГЛАВНОЕ УПРАВЛЕНИЕ</w:t>
                  </w:r>
                </w:p>
                <w:p>
                  <w:pPr>
                    <w:pStyle w:val="Normal"/>
                    <w:keepNext w:val="true"/>
                    <w:spacing w:lineRule="auto" w:line="240" w:before="0" w:after="0"/>
                    <w:ind w:left="34" w:hanging="0"/>
                    <w:jc w:val="center"/>
                    <w:rPr/>
                  </w:pPr>
                  <w:r>
                    <w:rPr>
                      <w:rFonts w:cs="Times New Roman" w:ascii="Times New Roman" w:hAnsi="Times New Roman"/>
                      <w:b/>
                      <w:sz w:val="18"/>
                      <w:szCs w:val="18"/>
                    </w:rPr>
                    <w:t>МИНИСТЕРСТВА РОССИЙСКОЙ ФЕДЕРАЦИИ</w:t>
                  </w:r>
                </w:p>
                <w:p>
                  <w:pPr>
                    <w:pStyle w:val="Normal"/>
                    <w:keepNext w:val="true"/>
                    <w:spacing w:lineRule="auto" w:line="240" w:before="0" w:after="0"/>
                    <w:jc w:val="center"/>
                    <w:rPr/>
                  </w:pPr>
                  <w:r>
                    <w:rPr>
                      <w:rFonts w:cs="Times New Roman" w:ascii="Times New Roman" w:hAnsi="Times New Roman"/>
                      <w:b/>
                      <w:bCs/>
                      <w:sz w:val="18"/>
                      <w:szCs w:val="20"/>
                    </w:rPr>
                    <w:t>ПО ДЕЛАМ ГРАЖДАНСКОЙ ОБОРОНЫ,</w:t>
                  </w:r>
                </w:p>
                <w:p>
                  <w:pPr>
                    <w:pStyle w:val="Normal"/>
                    <w:keepNext w:val="true"/>
                    <w:spacing w:lineRule="auto" w:line="240" w:before="0" w:after="0"/>
                    <w:jc w:val="center"/>
                    <w:rPr/>
                  </w:pPr>
                  <w:r>
                    <w:rPr>
                      <w:rFonts w:cs="Times New Roman" w:ascii="Times New Roman" w:hAnsi="Times New Roman"/>
                      <w:b/>
                      <w:bCs/>
                      <w:sz w:val="18"/>
                      <w:szCs w:val="20"/>
                    </w:rPr>
                    <w:t>ЧРЕЗВЫЧАЙНЫМ СИТУАЦИЯМ</w:t>
                  </w:r>
                </w:p>
                <w:p>
                  <w:pPr>
                    <w:pStyle w:val="Normal"/>
                    <w:keepNext w:val="true"/>
                    <w:spacing w:lineRule="auto" w:line="240" w:before="0" w:after="0"/>
                    <w:jc w:val="center"/>
                    <w:rPr/>
                  </w:pPr>
                  <w:r>
                    <w:rPr>
                      <w:rFonts w:cs="Times New Roman" w:ascii="Times New Roman" w:hAnsi="Times New Roman"/>
                      <w:b/>
                      <w:bCs/>
                      <w:sz w:val="18"/>
                      <w:szCs w:val="20"/>
                    </w:rPr>
                    <w:t>И ЛИКВИДАЦИИ ПОСЛЕДСТВИЙ</w:t>
                  </w:r>
                </w:p>
                <w:p>
                  <w:pPr>
                    <w:pStyle w:val="Normal"/>
                    <w:keepNext w:val="true"/>
                    <w:spacing w:lineRule="auto" w:line="240" w:before="0" w:after="0"/>
                    <w:jc w:val="center"/>
                    <w:rPr/>
                  </w:pPr>
                  <w:r>
                    <w:rPr>
                      <w:rFonts w:cs="Times New Roman" w:ascii="Times New Roman" w:hAnsi="Times New Roman"/>
                      <w:b/>
                      <w:bCs/>
                      <w:sz w:val="18"/>
                      <w:szCs w:val="20"/>
                    </w:rPr>
                    <w:t>СТИХИЙНЫХ БЕДСТВИЙ</w:t>
                  </w:r>
                </w:p>
                <w:p>
                  <w:pPr>
                    <w:pStyle w:val="Normal"/>
                    <w:keepNext w:val="true"/>
                    <w:spacing w:lineRule="auto" w:line="240" w:before="0" w:after="0"/>
                    <w:jc w:val="center"/>
                    <w:rPr/>
                  </w:pPr>
                  <w:r>
                    <w:rPr>
                      <w:rFonts w:cs="Times New Roman" w:ascii="Times New Roman" w:hAnsi="Times New Roman"/>
                      <w:b/>
                      <w:bCs/>
                      <w:sz w:val="18"/>
                      <w:szCs w:val="20"/>
                    </w:rPr>
                    <w:t>ПО НОВГОРОДСКОЙ ОБЛАСТИ</w:t>
                  </w:r>
                </w:p>
                <w:p>
                  <w:pPr>
                    <w:pStyle w:val="Normal"/>
                    <w:keepNext w:val="true"/>
                    <w:spacing w:lineRule="auto" w:line="240" w:before="0" w:after="0"/>
                    <w:jc w:val="center"/>
                    <w:rPr/>
                  </w:pPr>
                  <w:r>
                    <w:rPr>
                      <w:rFonts w:cs="Times New Roman" w:ascii="Times New Roman" w:hAnsi="Times New Roman"/>
                      <w:b/>
                      <w:bCs/>
                      <w:sz w:val="18"/>
                      <w:szCs w:val="20"/>
                    </w:rPr>
                    <w:t>УПРАВЛЕНИЕ НАДЗОРНОЙ ДЕЯТЕЛЬНОСТИ</w:t>
                  </w:r>
                </w:p>
                <w:p>
                  <w:pPr>
                    <w:pStyle w:val="Normal"/>
                    <w:keepNext w:val="true"/>
                    <w:spacing w:lineRule="auto" w:line="240" w:before="0" w:after="0"/>
                    <w:jc w:val="center"/>
                    <w:rPr/>
                  </w:pPr>
                  <w:r>
                    <w:rPr>
                      <w:rFonts w:cs="Times New Roman" w:ascii="Times New Roman" w:hAnsi="Times New Roman"/>
                      <w:b/>
                      <w:bCs/>
                      <w:sz w:val="18"/>
                      <w:szCs w:val="20"/>
                    </w:rPr>
                    <w:t>И ПРОФИЛАКТИЧЕСКОЙ РАБОТЫ</w:t>
                  </w:r>
                </w:p>
                <w:p>
                  <w:pPr>
                    <w:pStyle w:val="Normal"/>
                    <w:keepNext w:val="true"/>
                    <w:spacing w:lineRule="auto" w:line="240" w:before="0" w:after="0"/>
                    <w:jc w:val="center"/>
                    <w:rPr/>
                  </w:pPr>
                  <w:r>
                    <w:rPr>
                      <w:rFonts w:cs="Times New Roman" w:ascii="Times New Roman" w:hAnsi="Times New Roman"/>
                      <w:b/>
                      <w:bCs/>
                      <w:sz w:val="24"/>
                      <w:szCs w:val="24"/>
                    </w:rPr>
                    <w:t>Отдел надзорной деятельности</w:t>
                  </w:r>
                </w:p>
                <w:p>
                  <w:pPr>
                    <w:pStyle w:val="Normal"/>
                    <w:keepNext w:val="true"/>
                    <w:spacing w:lineRule="auto" w:line="240" w:before="0" w:after="0"/>
                    <w:jc w:val="center"/>
                    <w:rPr/>
                  </w:pPr>
                  <w:r>
                    <w:rPr>
                      <w:rFonts w:cs="Times New Roman" w:ascii="Times New Roman" w:hAnsi="Times New Roman"/>
                      <w:b/>
                      <w:bCs/>
                      <w:sz w:val="24"/>
                      <w:szCs w:val="24"/>
                    </w:rPr>
                    <w:t>и профилактической работы</w:t>
                  </w:r>
                </w:p>
                <w:p>
                  <w:pPr>
                    <w:pStyle w:val="Normal"/>
                    <w:spacing w:lineRule="auto" w:line="240" w:before="0" w:after="0"/>
                    <w:jc w:val="center"/>
                    <w:rPr/>
                  </w:pPr>
                  <w:r>
                    <w:rPr>
                      <w:rFonts w:cs="Times New Roman" w:ascii="Times New Roman" w:hAnsi="Times New Roman"/>
                      <w:b/>
                      <w:bCs/>
                      <w:sz w:val="24"/>
                      <w:szCs w:val="24"/>
                    </w:rPr>
                    <w:t xml:space="preserve">по Маловишерскому и Окуловскому районам 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/>
                  </w:pPr>
                  <w:r>
                    <w:rPr>
                      <w:rFonts w:cs="Times New Roman" w:ascii="Times New Roman" w:hAnsi="Times New Roman"/>
                      <w:sz w:val="18"/>
                      <w:szCs w:val="18"/>
                    </w:rPr>
                    <w:t>ул. Центральная, 2, г. Окуловка, 174352</w:t>
                  </w:r>
                </w:p>
                <w:p>
                  <w:pPr>
                    <w:pStyle w:val="Normal"/>
                    <w:widowControl w:val="false"/>
                    <w:spacing w:lineRule="auto" w:line="360" w:before="0" w:after="0"/>
                    <w:jc w:val="center"/>
                    <w:rPr/>
                  </w:pPr>
                  <w:r>
                    <w:rPr>
                      <w:rFonts w:cs="Times New Roman" w:ascii="Times New Roman" w:hAnsi="Times New Roman"/>
                      <w:sz w:val="18"/>
                      <w:szCs w:val="18"/>
                    </w:rPr>
                    <w:t>Телефон (81657) 23-680</w:t>
                  </w:r>
                </w:p>
                <w:p>
                  <w:pPr>
                    <w:pStyle w:val="Normal"/>
                    <w:keepNext w:val="true"/>
                    <w:spacing w:lineRule="auto" w:line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________________ № _____________</w:t>
                  </w:r>
                </w:p>
                <w:p>
                  <w:pPr>
                    <w:pStyle w:val="Normal"/>
                    <w:keepNext w:val="true"/>
                    <w:widowControl w:val="false"/>
                    <w:tabs>
                      <w:tab w:val="clear" w:pos="708"/>
                      <w:tab w:val="center" w:pos="2291" w:leader="none"/>
                      <w:tab w:val="left" w:pos="3870" w:leader="none"/>
                      <w:tab w:val="left" w:pos="4111" w:leader="none"/>
                    </w:tabs>
                    <w:spacing w:lineRule="auto" w:line="360" w:before="0" w:after="0"/>
                    <w:ind w:left="-48" w:hanging="0"/>
                    <w:jc w:val="center"/>
                    <w:rPr/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На №__________ от _______________</w:t>
                  </w:r>
                </w:p>
              </w:tc>
            </w:tr>
          </w:tbl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0"/>
        </w:rPr>
      </w:pPr>
      <w:r>
        <w:rPr>
          <w:rFonts w:eastAsia="Times New Roman" w:cs="Times New Roman" w:ascii="Times New Roman" w:hAnsi="Times New Roman"/>
          <w:sz w:val="28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0"/>
        </w:rPr>
      </w:pPr>
      <w:r>
        <w:rPr>
          <w:rFonts w:eastAsia="Times New Roman" w:cs="Times New Roman" w:ascii="Times New Roman" w:hAnsi="Times New Roman"/>
          <w:sz w:val="28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0"/>
        </w:rPr>
      </w:pPr>
      <w:r>
        <w:rPr>
          <w:rFonts w:eastAsia="Times New Roman" w:cs="Times New Roman" w:ascii="Times New Roman" w:hAnsi="Times New Roman"/>
          <w:sz w:val="28"/>
          <w:szCs w:val="20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Главам городских и сельских поселений Окуловского муниципального района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(копия: в Администрацию Окуловского муниципального района)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 пожарах на территории района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за 12 месяцев 2024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Отдел надзорной деятельности и профилактической работы по Маловишерскому и Окуловскому районам управления НД и ПР ГУ МЧС России по Новгородской области информирует Вас об обстановке с пожарами на территориях поселений и в целом по Окуловскому району за 12 месяцев 2024 года. 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За 12 месяцев 2024 года на территории Окуловского района зарегистрировано 75 пожаров, к аналогичному периоду прошлого года (далее - АППГ) количество пожаров увеличилось на </w:t>
      </w:r>
      <w:r>
        <w:rPr>
          <w:rFonts w:eastAsia="Times New Roman"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7% (ТГ- 75, АППГ- 70), при пожарах никто не погиб (ТГ-0; АППГ-4, снижение на 4 случая), при пожарах никто не травмирован (ТГ-0; АППГ-0, на прежнем уровне). Документально подтвержденный материальный ущерб составляет 235,0 тыс. руб. Ущерб уменьшился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на </w:t>
      </w:r>
      <w:r>
        <w:rPr>
          <w:rFonts w:eastAsia="Times New Roman" w:cs="Times New Roman" w:ascii="Times New Roman" w:hAnsi="Times New Roman"/>
          <w:sz w:val="28"/>
          <w:szCs w:val="28"/>
        </w:rPr>
        <w:t>71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%</w:t>
      </w:r>
      <w:r>
        <w:rPr>
          <w:rFonts w:eastAsia="Times New Roman"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(за АППГ – 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</w:rPr>
        <w:t>806,402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тыс. руб.).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 результате произошедших пожаров уничтожено – 20 строений (АППГ-34, снижение на 41%), повреждено – 18 строений (ТГ-18, АППГ-18, на прежнем уровне). На автотранспорте зарегистрировано 8 пожаров (АППГ- 7, рост на 1 случай). 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 истекший период 2024 года пожарные подразделения на тушение сухой травы выезжали 7 раз (АППГ- 14, снижение на 50%), на тушение мусора выезжали 17 раз (АППГ-15, рост на 13%).</w:t>
      </w:r>
    </w:p>
    <w:p>
      <w:pPr>
        <w:pStyle w:val="Normal"/>
        <w:suppressAutoHyphens w:val="fals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Количество пожаров и последствия от них по месяцам</w:t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905"/>
        <w:gridCol w:w="1113"/>
        <w:gridCol w:w="973"/>
        <w:gridCol w:w="1205"/>
        <w:gridCol w:w="1017"/>
        <w:gridCol w:w="973"/>
        <w:gridCol w:w="988"/>
        <w:gridCol w:w="959"/>
        <w:gridCol w:w="1071"/>
      </w:tblGrid>
      <w:tr>
        <w:trPr>
          <w:cantSplit w:val="true"/>
        </w:trPr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sz w:val="24"/>
                <w:szCs w:val="24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sz w:val="24"/>
                <w:szCs w:val="24"/>
              </w:rPr>
              <w:t>Месяц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sz w:val="24"/>
                <w:szCs w:val="24"/>
              </w:rPr>
              <w:t xml:space="preserve">Количество 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sz w:val="24"/>
                <w:szCs w:val="24"/>
              </w:rPr>
              <w:t>пожаров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sz w:val="24"/>
                <w:szCs w:val="24"/>
              </w:rPr>
              <w:t>Ущерб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sz w:val="24"/>
                <w:szCs w:val="24"/>
              </w:rPr>
              <w:t>(тыс. руб.)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sz w:val="24"/>
                <w:szCs w:val="24"/>
              </w:rPr>
              <w:t>Гибель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sz w:val="24"/>
                <w:szCs w:val="24"/>
              </w:rPr>
              <w:t>(человек)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sz w:val="24"/>
                <w:szCs w:val="24"/>
              </w:rPr>
              <w:t>Травма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sz w:val="24"/>
                <w:szCs w:val="24"/>
              </w:rPr>
              <w:t>(человек)</w:t>
            </w:r>
          </w:p>
        </w:tc>
      </w:tr>
      <w:tr>
        <w:trPr>
          <w:cantSplit w:val="true"/>
        </w:trPr>
        <w:tc>
          <w:tcPr>
            <w:tcW w:w="19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sz w:val="24"/>
                <w:szCs w:val="24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sz w:val="24"/>
                <w:szCs w:val="24"/>
              </w:rPr>
              <w:t>2023 г.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sz w:val="24"/>
                <w:szCs w:val="24"/>
              </w:rPr>
              <w:t>2023 г.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sz w:val="24"/>
                <w:szCs w:val="24"/>
              </w:rPr>
              <w:t>2023 г.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2024 г.</w:t>
            </w:r>
          </w:p>
        </w:tc>
      </w:tr>
      <w:tr>
        <w:trPr/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408.444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167,958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235,0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Апрель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Май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Июнь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Июль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Август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Сентябрь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230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Октябрь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Ноябрь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Декабрь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Итого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sz w:val="24"/>
                <w:szCs w:val="24"/>
              </w:rPr>
              <w:t>70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sz w:val="24"/>
                <w:szCs w:val="24"/>
              </w:rPr>
              <w:t>75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sz w:val="24"/>
                <w:szCs w:val="24"/>
              </w:rPr>
              <w:t>806,402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sz w:val="24"/>
                <w:szCs w:val="24"/>
              </w:rPr>
              <w:t>235,0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Количество пожаров по территориям поселений</w:t>
      </w:r>
    </w:p>
    <w:tbl>
      <w:tblPr>
        <w:tblW w:w="10207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4253"/>
        <w:gridCol w:w="944"/>
        <w:gridCol w:w="945"/>
        <w:gridCol w:w="945"/>
        <w:gridCol w:w="1134"/>
        <w:gridCol w:w="992"/>
        <w:gridCol w:w="993"/>
      </w:tblGrid>
      <w:tr>
        <w:trPr>
          <w:cantSplit w:val="true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Территория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Количество пожаров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Гибель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(человек)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Травма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(человек)</w:t>
            </w:r>
          </w:p>
        </w:tc>
      </w:tr>
      <w:tr>
        <w:trPr>
          <w:cantSplit w:val="true"/>
        </w:trPr>
        <w:tc>
          <w:tcPr>
            <w:tcW w:w="42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2023 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2024 г.</w:t>
            </w:r>
          </w:p>
        </w:tc>
      </w:tr>
      <w:tr>
        <w:trPr/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Окуловское городское поселение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Кулотинское городское поселение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Угловское городское поселение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>итого по городским поселениям: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Березовикское сельское поселение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Боровенковское сельское поселение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Котовское сельское поселение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Турбинное сельское поселение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>итого по сельским поселениям: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>вне территорий поселений: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>Всего по району: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ind w:right="-2"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За истекший период на территории района, по сравнению с «АППГ» </w:t>
      </w:r>
      <w:r>
        <w:rPr>
          <w:rFonts w:eastAsia="Calibri" w:cs="Times New Roman" w:ascii="Times New Roman" w:hAnsi="Times New Roman"/>
          <w:b/>
          <w:sz w:val="28"/>
          <w:szCs w:val="28"/>
          <w:u w:val="single"/>
          <w:lang w:eastAsia="en-US"/>
        </w:rPr>
        <w:t>рост количества пожаров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наблюдается на территории Турбинного сельского поселения (ТГ- 3, АППГ- 2, рост на 50%), на территории Окуловского городского поселения (ТГ- 34, АППГ- 27, рост на 26%) и на территории Угловского городского поселения (ТГ – 11, АППГ – 6, рост на 83%).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FF0000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sz w:val="28"/>
          <w:szCs w:val="28"/>
          <w:u w:val="single"/>
          <w:lang w:eastAsia="en-US"/>
        </w:rPr>
        <w:t>Снижение количества пожаров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наблюдается на территории Кулотинского городского поселения (ТГ-6, АППГ – 9, снижение на 33%), на территории Боровенковского сельского поселения (ТГ-8; АППГ- 12, снижение на 33%) и на территории Березовикского сельского поселения (ТГ-4, АППГ- 5, снижение на 20%)</w:t>
      </w:r>
      <w:r>
        <w:rPr>
          <w:rFonts w:eastAsia="Calibri" w:cs="Times New Roman" w:ascii="Times New Roman" w:hAnsi="Times New Roman"/>
          <w:color w:val="FF0000"/>
          <w:sz w:val="28"/>
          <w:szCs w:val="28"/>
          <w:lang w:eastAsia="en-US"/>
        </w:rPr>
        <w:t xml:space="preserve">. 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sz w:val="28"/>
          <w:szCs w:val="28"/>
          <w:u w:val="single"/>
          <w:lang w:eastAsia="en-US"/>
        </w:rPr>
        <w:t>На прежнем уровне количество пожаров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наблюдается вне территорий поселений (в том числе САД М-11 «Нева») (ТГ- 6, АППГ- 6) и на территории Котовского сельского поселения (ТГ- 3, АППГ- 3). </w:t>
      </w:r>
    </w:p>
    <w:p>
      <w:pPr>
        <w:pStyle w:val="Normal"/>
        <w:tabs>
          <w:tab w:val="clear" w:pos="708"/>
          <w:tab w:val="left" w:pos="709" w:leader="none"/>
          <w:tab w:val="left" w:pos="1276" w:leader="none"/>
        </w:tabs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1276" w:leader="none"/>
        </w:tabs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Основная доля пожаров пришлась на жилой сектор, где зарегистрировано 39 случаев (АППГ-45, снижение на 13%).</w:t>
      </w:r>
    </w:p>
    <w:p>
      <w:pPr>
        <w:pStyle w:val="Normal"/>
        <w:suppressAutoHyphens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Основными причинами пожаров за отчетный период 2024 года явились:</w:t>
      </w:r>
    </w:p>
    <w:p>
      <w:pPr>
        <w:pStyle w:val="Normal"/>
        <w:suppressAutoHyphens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нарушение правил устройства и эксплуатации печей 8 случаев или 10,6% от общего числа пожаров (ТГ-8; АППГ-19, снижение на 58%);</w:t>
      </w:r>
    </w:p>
    <w:p>
      <w:pPr>
        <w:pStyle w:val="Normal"/>
        <w:suppressAutoHyphens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нарушение правил устройства и эксплуатации электрооборудования 13 случаев или 17,3 % от общего числа пожаров (ТГ-13; АППГ-15, снижение на 13%).</w:t>
      </w:r>
    </w:p>
    <w:p>
      <w:pPr>
        <w:pStyle w:val="Normal"/>
        <w:suppressAutoHyphens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неисправность систем, механизмов и узлов транспортного средства 8 случаев или 10,6 % от общего числа пожаров (ТГ-8; АППГ-6, рост на 33%).</w:t>
      </w:r>
    </w:p>
    <w:p>
      <w:pPr>
        <w:pStyle w:val="Normal"/>
        <w:suppressAutoHyphens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неосторожность при курении 1 случай или 1,4% от общего числа пожаров (ТГ-1; АППГ-3, снижение на 2 случая);</w:t>
      </w:r>
    </w:p>
    <w:p>
      <w:pPr>
        <w:pStyle w:val="Normal"/>
        <w:suppressAutoHyphens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неосторожное обращение с огнем 43 случая (в т.ч. горение мусора 17 случаев, сухой травы 7 случаев) или 57,3% от общего числа пожаров (ТГ-43; АППГ-44, снижение на 2,3%);</w:t>
      </w:r>
    </w:p>
    <w:p>
      <w:pPr>
        <w:pStyle w:val="Normal"/>
        <w:suppressAutoHyphens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нарушение правил устройства и эксплуатации газового оборудования 1 случай или 1,4 % от общего числа пожаров (ТГ-1; АППГ-0, рост на 1 случай).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нарушение правил пожарной безопасности при проведении электро- и газосварочных работ 1 случай или 1,4% от общего числа пожаров (ТГ-1; АППГ-0, рост на 1 случай);</w:t>
      </w:r>
    </w:p>
    <w:p>
      <w:pPr>
        <w:pStyle w:val="Normal"/>
        <w:suppressAutoHyphens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ind w:left="1701" w:hanging="170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Приложение: 1. Хронология пожаров на территории Окуловского района за декабрь 2024 г. на 1 л. в 1 экз.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</w:rPr>
        <w:t>Заместитель начальника отдела НД и ПР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</w:rPr>
        <w:t>по Маловишерскому и Окуловскому районам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</w:rPr>
        <w:t>УНД и ПР Главного управления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</w:rPr>
        <w:t>МЧС России по Новгородской области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</w:rPr>
        <w:t>майор внутренней службы</w:t>
        <w:tab/>
        <w:tab/>
        <w:tab/>
        <w:tab/>
        <w:tab/>
        <w:tab/>
        <w:t xml:space="preserve">                 М.В. Крюков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</w:rPr>
      </w:pPr>
      <w:r>
        <w:rPr>
          <w:rFonts w:eastAsia="Times New Roman" w:cs="Times New Roman" w:ascii="Times New Roman" w:hAnsi="Times New Roman"/>
          <w:sz w:val="28"/>
          <w:szCs w:val="20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Хронология пожаров за декабрь 2024 г.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01.12.2024 в 23 ч. 00 м. произошел пожар в нежилом доме, расположенном по адресу: г. Окуловка, ул. Миклухо-Маклая, д.34.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результате пожара дом поврежден огнем. Погибших и травмированных при пожаре нет. Пожар наиболее вероятно произошел по причине неосторожного обращения с огнем.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18.12.2024 в 13 ч. 40 м. произошел пожар на территории пилорамы, расположенной по адресу: Окуловский район, д. Полищи, ул. Центральная, д. 1г.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результате пожара выгорели отходы производства (срезки) на площади 2500 кв.м.. Погибших и травмированных при пожаре нет. Пожар наиболее вероятно произошел по причине неосторожного обращения с огнем.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134" w:right="567" w:header="0" w:top="85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c15b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qFormat/>
    <w:rsid w:val="00e631b2"/>
    <w:rPr>
      <w:rFonts w:ascii="Courier New" w:hAnsi="Courier New" w:eastAsia="Times New Roman" w:cs="Times New Roman"/>
      <w:b/>
      <w:sz w:val="28"/>
      <w:szCs w:val="20"/>
    </w:rPr>
  </w:style>
  <w:style w:type="character" w:styleId="Style15" w:customStyle="1">
    <w:name w:val="Основной текст Знак"/>
    <w:basedOn w:val="DefaultParagraphFont"/>
    <w:qFormat/>
    <w:rsid w:val="00e631b2"/>
    <w:rPr>
      <w:rFonts w:ascii="Courier New" w:hAnsi="Courier New" w:eastAsia="Times New Roman" w:cs="Times New Roman"/>
      <w:sz w:val="28"/>
      <w:szCs w:val="20"/>
    </w:rPr>
  </w:style>
  <w:style w:type="character" w:styleId="Style16" w:customStyle="1">
    <w:name w:val="Основной текст с отступом Знак"/>
    <w:basedOn w:val="DefaultParagraphFont"/>
    <w:qFormat/>
    <w:rsid w:val="00e631b2"/>
    <w:rPr>
      <w:rFonts w:ascii="Times New Roman" w:hAnsi="Times New Roman" w:eastAsia="Times New Roman" w:cs="Times New Roman"/>
      <w:sz w:val="24"/>
      <w:szCs w:val="20"/>
    </w:rPr>
  </w:style>
  <w:style w:type="character" w:styleId="1" w:customStyle="1">
    <w:name w:val="Заголовок 1 Знак"/>
    <w:basedOn w:val="DefaultParagraphFont"/>
    <w:link w:val="11"/>
    <w:qFormat/>
    <w:rsid w:val="00e73e40"/>
    <w:rPr>
      <w:rFonts w:ascii="Courier New" w:hAnsi="Courier New" w:eastAsia="Times New Roman" w:cs="Times New Roman"/>
      <w:b/>
      <w:sz w:val="40"/>
      <w:szCs w:val="20"/>
    </w:rPr>
  </w:style>
  <w:style w:type="character" w:styleId="11" w:customStyle="1">
    <w:name w:val="Основной текст с отступом Знак1"/>
    <w:basedOn w:val="DefaultParagraphFont"/>
    <w:qFormat/>
    <w:rsid w:val="00c444c2"/>
    <w:rPr>
      <w:sz w:val="24"/>
      <w:lang w:val="ru-RU" w:eastAsia="ru-RU" w:bidi="ar-SA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2465f6"/>
    <w:rPr>
      <w:rFonts w:ascii="Tahoma" w:hAnsi="Tahoma" w:cs="Tahoma"/>
      <w:sz w:val="16"/>
      <w:szCs w:val="16"/>
    </w:rPr>
  </w:style>
  <w:style w:type="character" w:styleId="2" w:customStyle="1">
    <w:name w:val="Основной текст с отступом 2 Знак"/>
    <w:basedOn w:val="DefaultParagraphFont"/>
    <w:qFormat/>
    <w:rsid w:val="0094617b"/>
    <w:rPr>
      <w:rFonts w:ascii="Times New Roman" w:hAnsi="Times New Roman" w:eastAsia="Times New Roman" w:cs="Times New Roman"/>
      <w:sz w:val="20"/>
      <w:szCs w:val="20"/>
    </w:rPr>
  </w:style>
  <w:style w:type="character" w:styleId="Style18" w:customStyle="1">
    <w:name w:val="Текст Знак"/>
    <w:basedOn w:val="DefaultParagraphFont"/>
    <w:qFormat/>
    <w:rsid w:val="000465c2"/>
    <w:rPr>
      <w:rFonts w:ascii="Courier New" w:hAnsi="Courier New" w:eastAsia="Times New Roman" w:cs="Times New Roman"/>
      <w:sz w:val="20"/>
      <w:szCs w:val="20"/>
    </w:rPr>
  </w:style>
  <w:style w:type="character" w:styleId="Style19" w:customStyle="1">
    <w:name w:val="Цветовое выделение"/>
    <w:qFormat/>
    <w:rsid w:val="00922d73"/>
    <w:rPr>
      <w:b/>
      <w:bCs/>
      <w:color w:val="000080"/>
    </w:rPr>
  </w:style>
  <w:style w:type="character" w:styleId="Style20" w:customStyle="1">
    <w:name w:val="Верхний колонтитул Знак"/>
    <w:basedOn w:val="DefaultParagraphFont"/>
    <w:uiPriority w:val="99"/>
    <w:qFormat/>
    <w:rsid w:val="007449c9"/>
    <w:rPr/>
  </w:style>
  <w:style w:type="character" w:styleId="Style21" w:customStyle="1">
    <w:name w:val="Нижний колонтитул Знак"/>
    <w:basedOn w:val="DefaultParagraphFont"/>
    <w:uiPriority w:val="99"/>
    <w:qFormat/>
    <w:rsid w:val="007449c9"/>
    <w:rPr/>
  </w:style>
  <w:style w:type="character" w:styleId="21" w:customStyle="1">
    <w:name w:val="Основной текст 2 Знак"/>
    <w:basedOn w:val="DefaultParagraphFont"/>
    <w:link w:val="21"/>
    <w:uiPriority w:val="99"/>
    <w:qFormat/>
    <w:rsid w:val="00ff434a"/>
    <w:rPr>
      <w:sz w:val="22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3">
    <w:name w:val="Body Text"/>
    <w:basedOn w:val="Normal"/>
    <w:rsid w:val="00e631b2"/>
    <w:pPr>
      <w:spacing w:lineRule="auto" w:line="240" w:before="0" w:after="0"/>
      <w:jc w:val="both"/>
    </w:pPr>
    <w:rPr>
      <w:rFonts w:ascii="Courier New" w:hAnsi="Courier New" w:eastAsia="Times New Roman" w:cs="Times New Roman"/>
      <w:sz w:val="28"/>
      <w:szCs w:val="20"/>
    </w:rPr>
  </w:style>
  <w:style w:type="paragraph" w:styleId="Style24">
    <w:name w:val="List"/>
    <w:basedOn w:val="Style23"/>
    <w:rsid w:val="002f316f"/>
    <w:pPr/>
    <w:rPr>
      <w:rFonts w:ascii="PT Astra Serif" w:hAnsi="PT Astra Serif" w:cs="Noto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11" w:customStyle="1">
    <w:name w:val="Заголовок 11"/>
    <w:basedOn w:val="Normal"/>
    <w:next w:val="Normal"/>
    <w:link w:val="1"/>
    <w:qFormat/>
    <w:rsid w:val="00e73e40"/>
    <w:pPr>
      <w:keepNext w:val="true"/>
      <w:spacing w:lineRule="auto" w:line="240" w:before="0" w:after="0"/>
      <w:jc w:val="center"/>
      <w:outlineLvl w:val="0"/>
    </w:pPr>
    <w:rPr>
      <w:rFonts w:ascii="Courier New" w:hAnsi="Courier New" w:eastAsia="Times New Roman" w:cs="Times New Roman"/>
      <w:b/>
      <w:sz w:val="40"/>
      <w:szCs w:val="20"/>
    </w:rPr>
  </w:style>
  <w:style w:type="paragraph" w:styleId="12" w:customStyle="1">
    <w:name w:val="Заголовок1"/>
    <w:basedOn w:val="Normal"/>
    <w:next w:val="Style23"/>
    <w:qFormat/>
    <w:rsid w:val="002f316f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13" w:customStyle="1">
    <w:name w:val="Название объекта1"/>
    <w:basedOn w:val="Normal"/>
    <w:qFormat/>
    <w:rsid w:val="002f316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2f316f"/>
    <w:pPr>
      <w:suppressLineNumbers/>
    </w:pPr>
    <w:rPr>
      <w:rFonts w:ascii="PT Astra Serif" w:hAnsi="PT Astra Serif" w:cs="Noto Sans Devanagari"/>
    </w:rPr>
  </w:style>
  <w:style w:type="paragraph" w:styleId="Style27">
    <w:name w:val="Title"/>
    <w:basedOn w:val="Normal"/>
    <w:qFormat/>
    <w:rsid w:val="00e631b2"/>
    <w:pPr>
      <w:spacing w:lineRule="auto" w:line="240" w:before="0" w:after="0"/>
      <w:jc w:val="center"/>
    </w:pPr>
    <w:rPr>
      <w:rFonts w:ascii="Courier New" w:hAnsi="Courier New" w:eastAsia="Times New Roman" w:cs="Times New Roman"/>
      <w:b/>
      <w:sz w:val="28"/>
      <w:szCs w:val="20"/>
    </w:rPr>
  </w:style>
  <w:style w:type="paragraph" w:styleId="Style28">
    <w:name w:val="Body Text Indent"/>
    <w:basedOn w:val="Normal"/>
    <w:rsid w:val="00e631b2"/>
    <w:pPr>
      <w:spacing w:lineRule="auto" w:line="240" w:before="0" w:after="0"/>
      <w:ind w:firstLine="72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Paragraph">
    <w:name w:val="List Paragraph"/>
    <w:basedOn w:val="Normal"/>
    <w:qFormat/>
    <w:rsid w:val="00677b73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2465f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qFormat/>
    <w:rsid w:val="0094617b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0"/>
      <w:szCs w:val="20"/>
    </w:rPr>
  </w:style>
  <w:style w:type="paragraph" w:styleId="PlainText">
    <w:name w:val="Plain Text"/>
    <w:basedOn w:val="Normal"/>
    <w:qFormat/>
    <w:rsid w:val="000465c2"/>
    <w:pPr>
      <w:spacing w:lineRule="auto" w:line="240" w:before="0" w:after="0"/>
    </w:pPr>
    <w:rPr>
      <w:rFonts w:ascii="Courier New" w:hAnsi="Courier New" w:eastAsia="Times New Roman" w:cs="Times New Roman"/>
      <w:sz w:val="20"/>
      <w:szCs w:val="20"/>
    </w:rPr>
  </w:style>
  <w:style w:type="paragraph" w:styleId="Style29" w:customStyle="1">
    <w:name w:val="Таблицы (моноширинный)"/>
    <w:basedOn w:val="Normal"/>
    <w:next w:val="Normal"/>
    <w:qFormat/>
    <w:rsid w:val="00922d73"/>
    <w:pPr>
      <w:widowControl w:val="false"/>
      <w:spacing w:lineRule="auto" w:line="240" w:before="0" w:after="0"/>
      <w:jc w:val="both"/>
    </w:pPr>
    <w:rPr>
      <w:rFonts w:ascii="Courier New" w:hAnsi="Courier New" w:eastAsia="Times New Roman" w:cs="Courier New"/>
      <w:sz w:val="20"/>
      <w:szCs w:val="20"/>
    </w:rPr>
  </w:style>
  <w:style w:type="paragraph" w:styleId="Style30" w:customStyle="1">
    <w:name w:val="Верхний и нижний колонтитулы"/>
    <w:basedOn w:val="Normal"/>
    <w:qFormat/>
    <w:rsid w:val="002f316f"/>
    <w:pPr/>
    <w:rPr/>
  </w:style>
  <w:style w:type="paragraph" w:styleId="14" w:customStyle="1">
    <w:name w:val="Верхний колонтитул1"/>
    <w:basedOn w:val="Normal"/>
    <w:uiPriority w:val="99"/>
    <w:unhideWhenUsed/>
    <w:qFormat/>
    <w:rsid w:val="007449c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5" w:customStyle="1">
    <w:name w:val="Нижний колонтитул1"/>
    <w:basedOn w:val="Normal"/>
    <w:uiPriority w:val="99"/>
    <w:unhideWhenUsed/>
    <w:qFormat/>
    <w:rsid w:val="007449c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1" w:customStyle="1">
    <w:name w:val="Содержимое врезки"/>
    <w:basedOn w:val="Normal"/>
    <w:qFormat/>
    <w:rsid w:val="002f316f"/>
    <w:pPr/>
    <w:rPr/>
  </w:style>
  <w:style w:type="paragraph" w:styleId="BodyText2">
    <w:name w:val="Body Text 2"/>
    <w:basedOn w:val="Normal"/>
    <w:link w:val="22"/>
    <w:uiPriority w:val="99"/>
    <w:unhideWhenUsed/>
    <w:qFormat/>
    <w:rsid w:val="00ff434a"/>
    <w:pPr>
      <w:spacing w:lineRule="auto" w:line="480" w:before="0" w:after="120"/>
    </w:pPr>
    <w:rPr/>
  </w:style>
  <w:style w:type="paragraph" w:styleId="211" w:customStyle="1">
    <w:name w:val="Основной текст с отступом 21"/>
    <w:basedOn w:val="Normal"/>
    <w:qFormat/>
    <w:rsid w:val="00e76649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22" w:customStyle="1">
    <w:name w:val="Основной текст с отступом 22"/>
    <w:basedOn w:val="Normal"/>
    <w:qFormat/>
    <w:rsid w:val="00e76649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8b0574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AA1F8-59FD-4D8A-B6C3-A3A0D72F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6567</TotalTime>
  <Application>LibreOffice/6.4.4.2$Linux_X86_64 LibreOffice_project/40$Build-2</Application>
  <Pages>4</Pages>
  <Words>961</Words>
  <Characters>4906</Characters>
  <CharactersWithSpaces>5632</CharactersWithSpaces>
  <Paragraphs>273</Paragraphs>
  <Company>Lenovo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2018-01-26T07:12:00Z</dcterms:created>
  <dc:creator>Lenovo User</dc:creator>
  <dc:description/>
  <dc:language>ru-RU</dc:language>
  <cp:lastModifiedBy/>
  <cp:lastPrinted>2024-08-27T06:28:00Z</cp:lastPrinted>
  <dcterms:modified xsi:type="dcterms:W3CDTF">2025-01-16T17:48:05Z</dcterms:modified>
  <cp:revision>170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Lenovo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