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AE" w:rsidRPr="007A23AE" w:rsidRDefault="007A23AE" w:rsidP="007A23AE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Pr="007A23AE">
        <w:rPr>
          <w:rFonts w:ascii="Times New Roman" w:hAnsi="Times New Roman" w:cs="Times New Roman"/>
          <w:sz w:val="28"/>
        </w:rPr>
        <w:t>УТВЕРЖДЕН:</w:t>
      </w:r>
    </w:p>
    <w:p w:rsidR="007A23AE" w:rsidRPr="007A23AE" w:rsidRDefault="007A23AE" w:rsidP="007A23AE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 xml:space="preserve">                                                                                Решением Совета депутатов</w:t>
      </w:r>
    </w:p>
    <w:p w:rsidR="007A23AE" w:rsidRPr="007A23AE" w:rsidRDefault="007A23AE" w:rsidP="007A23AE">
      <w:pPr>
        <w:pStyle w:val="1"/>
        <w:spacing w:line="240" w:lineRule="exact"/>
      </w:pPr>
      <w:r w:rsidRPr="007A23AE">
        <w:t xml:space="preserve">                  Боровенковского сельского поселения</w:t>
      </w:r>
    </w:p>
    <w:p w:rsidR="007A23AE" w:rsidRDefault="007A23AE" w:rsidP="007A23AE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от 07. 10. 2008  № 84</w:t>
      </w:r>
    </w:p>
    <w:p w:rsidR="007A23AE" w:rsidRDefault="007A23AE" w:rsidP="007A23AE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(в редакции решения от</w:t>
      </w:r>
      <w:proofErr w:type="gramEnd"/>
    </w:p>
    <w:p w:rsidR="007A23AE" w:rsidRDefault="007A23AE" w:rsidP="007A23AE">
      <w:pPr>
        <w:spacing w:after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26.04.2016 № 35) </w:t>
      </w:r>
      <w:proofErr w:type="gramEnd"/>
    </w:p>
    <w:p w:rsidR="007A23AE" w:rsidRPr="007A23AE" w:rsidRDefault="007A23AE" w:rsidP="007A23AE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7A23AE" w:rsidRPr="007A23AE" w:rsidRDefault="007A23AE" w:rsidP="007A23AE">
      <w:pPr>
        <w:rPr>
          <w:rFonts w:ascii="Times New Roman" w:hAnsi="Times New Roman" w:cs="Times New Roman"/>
          <w:sz w:val="28"/>
        </w:rPr>
      </w:pPr>
    </w:p>
    <w:p w:rsidR="007A23AE" w:rsidRPr="007A23AE" w:rsidRDefault="007A23AE" w:rsidP="007A23AE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A23AE" w:rsidRPr="007A23AE" w:rsidRDefault="007A23AE" w:rsidP="007A23AE">
      <w:pPr>
        <w:pStyle w:val="2"/>
        <w:spacing w:line="240" w:lineRule="exact"/>
      </w:pPr>
      <w:r w:rsidRPr="007A23AE">
        <w:t>Порядок участия граждан в обсуждении проекта</w:t>
      </w:r>
    </w:p>
    <w:p w:rsidR="007A23AE" w:rsidRPr="007A23AE" w:rsidRDefault="007A23AE" w:rsidP="007A23A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7A23AE">
        <w:rPr>
          <w:rFonts w:ascii="Times New Roman" w:hAnsi="Times New Roman" w:cs="Times New Roman"/>
          <w:b/>
          <w:sz w:val="28"/>
        </w:rPr>
        <w:t>Устава Боровёнковского сельского поселения, проекта</w:t>
      </w:r>
    </w:p>
    <w:p w:rsidR="007A23AE" w:rsidRPr="007A23AE" w:rsidRDefault="007A23AE" w:rsidP="007A23A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7A23AE">
        <w:rPr>
          <w:rFonts w:ascii="Times New Roman" w:hAnsi="Times New Roman" w:cs="Times New Roman"/>
          <w:b/>
          <w:sz w:val="28"/>
        </w:rPr>
        <w:t xml:space="preserve">муниципального правового акта о внесении изменений </w:t>
      </w:r>
    </w:p>
    <w:p w:rsidR="007A23AE" w:rsidRPr="007A23AE" w:rsidRDefault="007A23AE" w:rsidP="007A23A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7A23AE">
        <w:rPr>
          <w:rFonts w:ascii="Times New Roman" w:hAnsi="Times New Roman" w:cs="Times New Roman"/>
          <w:b/>
          <w:sz w:val="28"/>
        </w:rPr>
        <w:t>и дополнений в Устав и учета предложений по указанным проектам.</w:t>
      </w:r>
    </w:p>
    <w:p w:rsidR="007A23AE" w:rsidRPr="007A23AE" w:rsidRDefault="007A23AE" w:rsidP="007A23AE">
      <w:pPr>
        <w:jc w:val="center"/>
        <w:rPr>
          <w:rFonts w:ascii="Times New Roman" w:hAnsi="Times New Roman" w:cs="Times New Roman"/>
          <w:b/>
          <w:sz w:val="28"/>
        </w:rPr>
      </w:pPr>
    </w:p>
    <w:p w:rsidR="007A23AE" w:rsidRPr="007A23AE" w:rsidRDefault="007A23AE" w:rsidP="007A2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23AE">
        <w:rPr>
          <w:rFonts w:ascii="Times New Roman" w:hAnsi="Times New Roman" w:cs="Times New Roman"/>
          <w:b/>
          <w:sz w:val="28"/>
        </w:rPr>
        <w:t>Общие положения</w:t>
      </w:r>
    </w:p>
    <w:p w:rsidR="007A23AE" w:rsidRPr="007A23AE" w:rsidRDefault="007A23AE" w:rsidP="007A23AE">
      <w:pPr>
        <w:pStyle w:val="a3"/>
        <w:numPr>
          <w:ilvl w:val="1"/>
          <w:numId w:val="1"/>
        </w:numPr>
        <w:spacing w:line="360" w:lineRule="exact"/>
        <w:ind w:left="0" w:firstLine="0"/>
        <w:jc w:val="both"/>
      </w:pPr>
      <w:r w:rsidRPr="007A23AE">
        <w:t>Проект Устава Боровёнковского сельского поселения (далее – Устав), проект муниципального правового акта о внесении изменений и дополнений в Устав (далее – Проект) не позднее, чем за 30 дней до дня рассмотрения вопроса о принятии Устава, муниципального правового акта о внесении изменений и дополнений в Устав подлежат официальному опубликованию (обнародованию).</w:t>
      </w:r>
    </w:p>
    <w:p w:rsidR="007A23AE" w:rsidRPr="007A23AE" w:rsidRDefault="007A23AE" w:rsidP="007A23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>В течение данного периода население может реализовать право на участие в процессе принятия Устава, муниципального правового акта о внесении изменений и дополнений в Устав.</w:t>
      </w:r>
    </w:p>
    <w:p w:rsidR="007A23AE" w:rsidRPr="007A23AE" w:rsidRDefault="007A23AE" w:rsidP="007A23AE">
      <w:pPr>
        <w:numPr>
          <w:ilvl w:val="1"/>
          <w:numId w:val="1"/>
        </w:numPr>
        <w:tabs>
          <w:tab w:val="num" w:pos="0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>Участие граждан в обсуждении Проекта предусматривается в следующих формах:</w:t>
      </w:r>
    </w:p>
    <w:p w:rsidR="007A23AE" w:rsidRPr="007A23AE" w:rsidRDefault="007A23AE" w:rsidP="007A23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>внесение письменных предложений;</w:t>
      </w:r>
    </w:p>
    <w:p w:rsidR="007A23AE" w:rsidRPr="007A23AE" w:rsidRDefault="007A23AE" w:rsidP="007A23AE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>публичные слушания.</w:t>
      </w:r>
    </w:p>
    <w:p w:rsidR="007A23AE" w:rsidRPr="007A23AE" w:rsidRDefault="007A23AE" w:rsidP="007A23AE">
      <w:pPr>
        <w:pStyle w:val="a3"/>
        <w:spacing w:line="360" w:lineRule="exact"/>
        <w:jc w:val="both"/>
      </w:pPr>
      <w:r w:rsidRPr="007A23AE">
        <w:t xml:space="preserve">1.3. </w:t>
      </w:r>
      <w:proofErr w:type="gramStart"/>
      <w:r w:rsidRPr="007A23AE">
        <w:t>Предложения по Проекту (далее - предложения) могут быть внесены также Главой Боровенковского сельского поселения, депутатами Совета депутатов Боровенковского сельского поселения,  органами территориального общественного самоуправления, общественными организациями и объединениями.</w:t>
      </w:r>
      <w:proofErr w:type="gramEnd"/>
    </w:p>
    <w:p w:rsidR="007A23AE" w:rsidRPr="007A23AE" w:rsidRDefault="007A23AE" w:rsidP="007A23AE">
      <w:pPr>
        <w:jc w:val="center"/>
        <w:rPr>
          <w:rFonts w:ascii="Times New Roman" w:hAnsi="Times New Roman" w:cs="Times New Roman"/>
          <w:b/>
          <w:sz w:val="28"/>
        </w:rPr>
      </w:pPr>
    </w:p>
    <w:p w:rsidR="007A23AE" w:rsidRPr="007A23AE" w:rsidRDefault="007A23AE" w:rsidP="007A2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23AE">
        <w:rPr>
          <w:rFonts w:ascii="Times New Roman" w:hAnsi="Times New Roman" w:cs="Times New Roman"/>
          <w:b/>
          <w:sz w:val="28"/>
        </w:rPr>
        <w:t>Письменные предложения.</w:t>
      </w:r>
    </w:p>
    <w:p w:rsidR="007A23AE" w:rsidRPr="007A23AE" w:rsidRDefault="007A23AE" w:rsidP="007A23AE">
      <w:pPr>
        <w:pStyle w:val="a3"/>
        <w:spacing w:line="360" w:lineRule="exact"/>
        <w:jc w:val="both"/>
      </w:pPr>
      <w:r w:rsidRPr="007A23AE">
        <w:t>2.1  Предложения принимаются не позднее 7 дней до дня рассмотрения вопроса о принятии Устава, муниципального правового акта о внесении изменений и дополнений в Устав.</w:t>
      </w:r>
    </w:p>
    <w:p w:rsidR="007A23AE" w:rsidRPr="007A23AE" w:rsidRDefault="007A23AE" w:rsidP="007A23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 xml:space="preserve">2.2.  Предложения подаются в письменной форме в Администрацию Боровенковского сельского поселения (далее – Администрация поселения). </w:t>
      </w:r>
      <w:proofErr w:type="gramStart"/>
      <w:r w:rsidRPr="007A23AE">
        <w:rPr>
          <w:rFonts w:ascii="Times New Roman" w:hAnsi="Times New Roman" w:cs="Times New Roman"/>
          <w:sz w:val="28"/>
        </w:rPr>
        <w:t xml:space="preserve">Они должны содержать, как правило, наименование и адрес Администрации поселения, изложение существа предложения, сведения, по которым можно </w:t>
      </w:r>
      <w:r w:rsidRPr="007A23AE">
        <w:rPr>
          <w:rFonts w:ascii="Times New Roman" w:hAnsi="Times New Roman" w:cs="Times New Roman"/>
          <w:sz w:val="28"/>
        </w:rPr>
        <w:lastRenderedPageBreak/>
        <w:t>установить лицо, обратившееся с предложением (фамилия, имя, отчество, адрес места жительства обратившегося), дату составления и подпись (подписи) обратившегося (обратившихся) Администрация поселения вправе оставить предложение без рассмотрения в случае анонимного обращения.</w:t>
      </w:r>
      <w:proofErr w:type="gramEnd"/>
    </w:p>
    <w:p w:rsidR="007A23AE" w:rsidRPr="007A23AE" w:rsidRDefault="007A23AE" w:rsidP="007A23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>2.3. Все предложения регистрируются немедленно по поступлению в Администрацию поселения.</w:t>
      </w:r>
    </w:p>
    <w:p w:rsidR="007A23AE" w:rsidRPr="007A23AE" w:rsidRDefault="007A23AE" w:rsidP="007A23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 xml:space="preserve">2.4. По мере поступления предложений Администрация поселения в тот же день передает их председателю Совета депутатов Боровенковского сельского поселения, который незамедлительно направляет данные предложения в соответствующую комиссию Совета депутатов Боровенковского сельского поселения, в </w:t>
      </w:r>
      <w:proofErr w:type="gramStart"/>
      <w:r w:rsidRPr="007A23AE">
        <w:rPr>
          <w:rFonts w:ascii="Times New Roman" w:hAnsi="Times New Roman" w:cs="Times New Roman"/>
          <w:sz w:val="28"/>
        </w:rPr>
        <w:t>компетенцию</w:t>
      </w:r>
      <w:proofErr w:type="gramEnd"/>
      <w:r w:rsidRPr="007A23AE">
        <w:rPr>
          <w:rFonts w:ascii="Times New Roman" w:hAnsi="Times New Roman" w:cs="Times New Roman"/>
          <w:sz w:val="28"/>
        </w:rPr>
        <w:t xml:space="preserve"> которой входит рассмотрение данного вопроса.</w:t>
      </w:r>
    </w:p>
    <w:p w:rsidR="007A23AE" w:rsidRPr="007A23AE" w:rsidRDefault="007A23AE" w:rsidP="007A23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7A23AE">
        <w:rPr>
          <w:rFonts w:ascii="Times New Roman" w:hAnsi="Times New Roman" w:cs="Times New Roman"/>
          <w:sz w:val="28"/>
        </w:rPr>
        <w:t>2.5. В течение 7 календарных дней с момента получения и регистрации предложений на них должен быть дан ответ обратившимся за подписью председателя Совета депутатов Боровёнковского сельского поселения.</w:t>
      </w:r>
    </w:p>
    <w:p w:rsidR="007A23AE" w:rsidRPr="007A23AE" w:rsidRDefault="007A23AE" w:rsidP="007A23AE">
      <w:pPr>
        <w:rPr>
          <w:rFonts w:ascii="Times New Roman" w:hAnsi="Times New Roman" w:cs="Times New Roman"/>
          <w:sz w:val="28"/>
        </w:rPr>
      </w:pPr>
    </w:p>
    <w:p w:rsidR="007A23AE" w:rsidRPr="007A23AE" w:rsidRDefault="007A23AE" w:rsidP="007A2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23AE">
        <w:rPr>
          <w:rFonts w:ascii="Times New Roman" w:hAnsi="Times New Roman" w:cs="Times New Roman"/>
          <w:b/>
          <w:sz w:val="28"/>
        </w:rPr>
        <w:t>Публичные слушания</w:t>
      </w:r>
    </w:p>
    <w:p w:rsidR="007A23AE" w:rsidRPr="007A23AE" w:rsidRDefault="007A23AE" w:rsidP="007A23AE">
      <w:pPr>
        <w:pStyle w:val="a3"/>
        <w:numPr>
          <w:ilvl w:val="1"/>
          <w:numId w:val="1"/>
        </w:numPr>
        <w:spacing w:line="360" w:lineRule="exact"/>
        <w:ind w:left="0" w:firstLine="0"/>
        <w:jc w:val="both"/>
      </w:pPr>
      <w:r w:rsidRPr="007A23AE">
        <w:t xml:space="preserve">Порядок организации и проведения публичных слушаний определяется решением Совета депутатов Боровёнковского сельского поселения. Перед началом публичных слушаний </w:t>
      </w:r>
      <w:proofErr w:type="gramStart"/>
      <w:r w:rsidRPr="007A23AE">
        <w:t>ответственный</w:t>
      </w:r>
      <w:proofErr w:type="gramEnd"/>
      <w:r w:rsidRPr="007A23AE">
        <w:t xml:space="preserve"> за их проведение организует регистрацию участников.</w:t>
      </w:r>
    </w:p>
    <w:p w:rsidR="007A23AE" w:rsidRPr="007A23AE" w:rsidRDefault="007A23AE" w:rsidP="007A23AE">
      <w:pPr>
        <w:pStyle w:val="a3"/>
        <w:numPr>
          <w:ilvl w:val="1"/>
          <w:numId w:val="3"/>
        </w:numPr>
        <w:spacing w:line="360" w:lineRule="exact"/>
        <w:ind w:left="0" w:firstLine="0"/>
        <w:jc w:val="both"/>
      </w:pPr>
      <w:r w:rsidRPr="007A23AE">
        <w:t>Председательствующий на публичных слушаниях открывает слушания, представляет себя и секретаря и оглашает наименование Проекта, выносимого на публичные слушания, инициаторов проведения публичных слушаний, предложения по времени выступления участников публичных слушаний  перед окончательным принятием итогового документа.</w:t>
      </w:r>
    </w:p>
    <w:p w:rsidR="007A23AE" w:rsidRPr="007A23AE" w:rsidRDefault="007A23AE" w:rsidP="007A23AE">
      <w:pPr>
        <w:pStyle w:val="a3"/>
        <w:numPr>
          <w:ilvl w:val="1"/>
          <w:numId w:val="3"/>
        </w:numPr>
        <w:spacing w:line="360" w:lineRule="exact"/>
        <w:ind w:left="0" w:firstLine="0"/>
        <w:jc w:val="both"/>
      </w:pPr>
      <w:r w:rsidRPr="007A23AE">
        <w:t>После окончания прений председательствующий предоставляет слово секретарю для уточнения рекомендаций, внесенных в итоговый документ. Председательствующий уточняет: не произошло ли дополнительных изменений позиций участников перед окончательным принятием итогового документа публичных слушаний.</w:t>
      </w:r>
    </w:p>
    <w:p w:rsidR="007A23AE" w:rsidRPr="007A23AE" w:rsidRDefault="007A23AE" w:rsidP="007A23AE">
      <w:pPr>
        <w:pStyle w:val="a3"/>
        <w:numPr>
          <w:ilvl w:val="1"/>
          <w:numId w:val="3"/>
        </w:numPr>
        <w:spacing w:line="360" w:lineRule="exact"/>
        <w:ind w:left="0" w:firstLine="0"/>
        <w:jc w:val="both"/>
      </w:pPr>
      <w:r w:rsidRPr="007A23AE">
        <w:t>В итоговый документ публичных слушаний входят все не отозванные их авторами рекомендации и предложения.</w:t>
      </w:r>
    </w:p>
    <w:p w:rsidR="007A23AE" w:rsidRPr="007A23AE" w:rsidRDefault="007A23AE" w:rsidP="007A23AE">
      <w:pPr>
        <w:pStyle w:val="a3"/>
        <w:numPr>
          <w:ilvl w:val="1"/>
          <w:numId w:val="3"/>
        </w:numPr>
        <w:spacing w:line="360" w:lineRule="exact"/>
        <w:ind w:left="0" w:firstLine="0"/>
        <w:jc w:val="both"/>
      </w:pPr>
      <w:r w:rsidRPr="007A23AE">
        <w:t xml:space="preserve"> Результаты публичных слушаний подлежат опубликованию в газете </w:t>
      </w:r>
      <w:r w:rsidRPr="000F6417">
        <w:rPr>
          <w:szCs w:val="28"/>
        </w:rPr>
        <w:t>бюллетен</w:t>
      </w:r>
      <w:r>
        <w:rPr>
          <w:szCs w:val="28"/>
        </w:rPr>
        <w:t>е</w:t>
      </w:r>
      <w:r w:rsidRPr="000F6417">
        <w:rPr>
          <w:szCs w:val="28"/>
        </w:rPr>
        <w:t xml:space="preserve"> «Официальный вестник </w:t>
      </w:r>
      <w:r>
        <w:t>Боров</w:t>
      </w:r>
      <w:r>
        <w:rPr>
          <w:color w:val="000000"/>
          <w:spacing w:val="-5"/>
          <w:szCs w:val="28"/>
        </w:rPr>
        <w:t>ё</w:t>
      </w:r>
      <w:r w:rsidRPr="00E4022D">
        <w:rPr>
          <w:color w:val="000000"/>
          <w:spacing w:val="-5"/>
          <w:szCs w:val="28"/>
        </w:rPr>
        <w:t>нковского</w:t>
      </w:r>
      <w:r w:rsidRPr="000A66DD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</w:t>
      </w:r>
      <w:r w:rsidRPr="000A66DD">
        <w:rPr>
          <w:bCs/>
          <w:szCs w:val="28"/>
        </w:rPr>
        <w:t xml:space="preserve"> поселения</w:t>
      </w:r>
      <w:r w:rsidRPr="000F6417">
        <w:rPr>
          <w:szCs w:val="28"/>
        </w:rPr>
        <w:t>»</w:t>
      </w:r>
      <w:r w:rsidRPr="007A23AE">
        <w:t>, не позднее чем через 7 дней после проведения публичных слушаний.</w:t>
      </w:r>
    </w:p>
    <w:p w:rsidR="007A23AE" w:rsidRPr="007A23AE" w:rsidRDefault="007A23AE" w:rsidP="007A23AE">
      <w:pPr>
        <w:pStyle w:val="a3"/>
      </w:pPr>
    </w:p>
    <w:p w:rsidR="0096632D" w:rsidRPr="007A23AE" w:rsidRDefault="0096632D">
      <w:pPr>
        <w:rPr>
          <w:rFonts w:ascii="Times New Roman" w:hAnsi="Times New Roman" w:cs="Times New Roman"/>
        </w:rPr>
      </w:pPr>
    </w:p>
    <w:sectPr w:rsidR="0096632D" w:rsidRPr="007A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518"/>
    <w:multiLevelType w:val="singleLevel"/>
    <w:tmpl w:val="C03A19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63767B52"/>
    <w:multiLevelType w:val="multilevel"/>
    <w:tmpl w:val="B38EC6A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6982380"/>
    <w:multiLevelType w:val="multilevel"/>
    <w:tmpl w:val="61487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23AE"/>
    <w:rsid w:val="007A23AE"/>
    <w:rsid w:val="0096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23A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A23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3A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A23A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7A23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A23A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2016-10-06T05:58:00Z</dcterms:created>
  <dcterms:modified xsi:type="dcterms:W3CDTF">2016-10-06T06:01:00Z</dcterms:modified>
</cp:coreProperties>
</file>